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E1F2B" w:rsidRDefault="000A1006" w:rsidP="005E1F2B">
      <w:pPr>
        <w:pStyle w:val="a3"/>
        <w:spacing w:line="480" w:lineRule="auto"/>
        <w:jc w:val="center"/>
        <w:rPr>
          <w:rStyle w:val="a4"/>
          <w:b/>
          <w:bCs/>
          <w:sz w:val="28"/>
          <w:szCs w:val="28"/>
        </w:rPr>
      </w:pPr>
      <w:r w:rsidRPr="005E1F2B">
        <w:rPr>
          <w:rStyle w:val="a4"/>
          <w:b/>
          <w:bCs/>
          <w:sz w:val="28"/>
          <w:szCs w:val="28"/>
        </w:rPr>
        <w:t xml:space="preserve">Итоги исполнения бюджета </w:t>
      </w:r>
      <w:r w:rsidR="005E1F2B" w:rsidRPr="005E1F2B">
        <w:rPr>
          <w:rStyle w:val="a4"/>
          <w:b/>
          <w:bCs/>
          <w:sz w:val="28"/>
          <w:szCs w:val="28"/>
        </w:rPr>
        <w:t>Посьетского городского поселения</w:t>
      </w:r>
    </w:p>
    <w:p w:rsidR="005E1F2B" w:rsidRPr="005E1F2B" w:rsidRDefault="005814BE" w:rsidP="005E1F2B">
      <w:pPr>
        <w:pStyle w:val="a3"/>
        <w:spacing w:line="480" w:lineRule="auto"/>
        <w:jc w:val="center"/>
        <w:rPr>
          <w:sz w:val="28"/>
          <w:szCs w:val="28"/>
        </w:rPr>
      </w:pPr>
      <w:r w:rsidRPr="005E1F2B">
        <w:rPr>
          <w:rStyle w:val="a4"/>
          <w:b/>
          <w:bCs/>
          <w:sz w:val="28"/>
          <w:szCs w:val="28"/>
        </w:rPr>
        <w:t>З</w:t>
      </w:r>
      <w:r w:rsidR="000A1006" w:rsidRPr="005E1F2B">
        <w:rPr>
          <w:rStyle w:val="a4"/>
          <w:b/>
          <w:bCs/>
          <w:sz w:val="28"/>
          <w:szCs w:val="28"/>
        </w:rPr>
        <w:t>а</w:t>
      </w:r>
      <w:r>
        <w:rPr>
          <w:rStyle w:val="a4"/>
          <w:b/>
          <w:bCs/>
          <w:sz w:val="28"/>
          <w:szCs w:val="28"/>
        </w:rPr>
        <w:t xml:space="preserve"> </w:t>
      </w:r>
      <w:r w:rsidR="004C20C0">
        <w:rPr>
          <w:rStyle w:val="a4"/>
          <w:b/>
          <w:bCs/>
          <w:sz w:val="28"/>
          <w:szCs w:val="28"/>
        </w:rPr>
        <w:t xml:space="preserve"> 201</w:t>
      </w:r>
      <w:r w:rsidR="00C32EF4">
        <w:rPr>
          <w:rStyle w:val="a4"/>
          <w:b/>
          <w:bCs/>
          <w:sz w:val="28"/>
          <w:szCs w:val="28"/>
        </w:rPr>
        <w:t>8</w:t>
      </w:r>
      <w:r w:rsidR="00FD1B09">
        <w:rPr>
          <w:rStyle w:val="a4"/>
          <w:b/>
          <w:bCs/>
          <w:sz w:val="28"/>
          <w:szCs w:val="28"/>
        </w:rPr>
        <w:t xml:space="preserve"> </w:t>
      </w:r>
      <w:r w:rsidR="004C20C0">
        <w:rPr>
          <w:rStyle w:val="a4"/>
          <w:b/>
          <w:bCs/>
          <w:sz w:val="28"/>
          <w:szCs w:val="28"/>
        </w:rPr>
        <w:t>год</w:t>
      </w:r>
      <w:r w:rsidR="000A1006" w:rsidRPr="005E1F2B">
        <w:rPr>
          <w:rStyle w:val="a4"/>
          <w:b/>
          <w:bCs/>
          <w:sz w:val="28"/>
          <w:szCs w:val="28"/>
        </w:rPr>
        <w:t>.</w:t>
      </w:r>
    </w:p>
    <w:p w:rsidR="005E1F2B" w:rsidRPr="002E4BF5" w:rsidRDefault="000A1006" w:rsidP="005E1F2B">
      <w:pPr>
        <w:pStyle w:val="a3"/>
        <w:spacing w:line="480" w:lineRule="auto"/>
        <w:jc w:val="both"/>
        <w:rPr>
          <w:b/>
          <w:i/>
        </w:rPr>
      </w:pPr>
      <w:r w:rsidRPr="002E4BF5">
        <w:rPr>
          <w:b/>
          <w:i/>
        </w:rPr>
        <w:t>УВАЖАЕМЫЕ</w:t>
      </w:r>
      <w:r w:rsidR="00585A0F">
        <w:rPr>
          <w:b/>
          <w:i/>
        </w:rPr>
        <w:t xml:space="preserve"> </w:t>
      </w:r>
      <w:r w:rsidRPr="002E4BF5">
        <w:rPr>
          <w:b/>
          <w:i/>
        </w:rPr>
        <w:t xml:space="preserve"> ЖИТЕЛИ</w:t>
      </w:r>
      <w:r w:rsidR="00585A0F">
        <w:rPr>
          <w:b/>
          <w:i/>
        </w:rPr>
        <w:t xml:space="preserve"> </w:t>
      </w:r>
      <w:r w:rsidRPr="002E4BF5">
        <w:rPr>
          <w:b/>
          <w:i/>
        </w:rPr>
        <w:t xml:space="preserve"> </w:t>
      </w:r>
      <w:r w:rsidR="005E1F2B" w:rsidRPr="002E4BF5">
        <w:rPr>
          <w:b/>
          <w:i/>
        </w:rPr>
        <w:t>ПОСЬЕТСКОГО</w:t>
      </w:r>
      <w:r w:rsidR="00585A0F">
        <w:rPr>
          <w:b/>
          <w:i/>
        </w:rPr>
        <w:t xml:space="preserve"> </w:t>
      </w:r>
      <w:r w:rsidR="005E1F2B" w:rsidRPr="002E4BF5">
        <w:rPr>
          <w:b/>
          <w:i/>
        </w:rPr>
        <w:t xml:space="preserve"> ГОРОДСКОГО</w:t>
      </w:r>
      <w:r w:rsidR="00585A0F">
        <w:rPr>
          <w:b/>
          <w:i/>
        </w:rPr>
        <w:t xml:space="preserve"> </w:t>
      </w:r>
      <w:r w:rsidR="005E1F2B" w:rsidRPr="002E4BF5">
        <w:rPr>
          <w:b/>
          <w:i/>
        </w:rPr>
        <w:t xml:space="preserve"> ПОСЕЛЕНИЯ</w:t>
      </w:r>
      <w:r w:rsidRPr="002E4BF5">
        <w:rPr>
          <w:b/>
          <w:i/>
        </w:rPr>
        <w:t>!</w:t>
      </w:r>
    </w:p>
    <w:p w:rsidR="008D23A8" w:rsidRPr="00585A0F" w:rsidRDefault="000A1006" w:rsidP="005E1F2B">
      <w:pPr>
        <w:pStyle w:val="a3"/>
        <w:spacing w:line="480" w:lineRule="auto"/>
        <w:jc w:val="both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</w:rPr>
        <w:t xml:space="preserve">В целях реализации Послания Президента Российской Федерации Федеральному Собранию от 28 июня 2012 года администрация </w:t>
      </w:r>
      <w:r w:rsidR="005E1F2B" w:rsidRPr="00585A0F">
        <w:rPr>
          <w:b/>
          <w:i/>
          <w:sz w:val="28"/>
          <w:szCs w:val="28"/>
        </w:rPr>
        <w:t>Посьетского городского поселения</w:t>
      </w:r>
      <w:r w:rsidRPr="00585A0F">
        <w:rPr>
          <w:b/>
          <w:i/>
          <w:sz w:val="28"/>
          <w:szCs w:val="28"/>
        </w:rPr>
        <w:t xml:space="preserve"> запускает на своем сайте рубрику «Открытый бюджет».</w:t>
      </w:r>
    </w:p>
    <w:p w:rsidR="002E4BF5" w:rsidRPr="00585A0F" w:rsidRDefault="000A1006" w:rsidP="002E4BF5">
      <w:pPr>
        <w:pStyle w:val="a3"/>
        <w:spacing w:line="480" w:lineRule="auto"/>
        <w:jc w:val="both"/>
        <w:rPr>
          <w:sz w:val="28"/>
          <w:szCs w:val="28"/>
        </w:rPr>
      </w:pPr>
      <w:r w:rsidRPr="00585A0F">
        <w:rPr>
          <w:b/>
          <w:i/>
          <w:sz w:val="28"/>
          <w:szCs w:val="28"/>
        </w:rPr>
        <w:t xml:space="preserve"> Цель ее создания – представить жителям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 xml:space="preserve"> сведения о бюджете и бюджетном процессе в максимально удобном и доступном формате. Чтобы разобраться во всех цифрах непосвященному в бюджетный процесс человеку, необязательно анализировать финансовые документы и отчеты. Достаточно открыть Путеводитель по бюджету, который наглядно покажет, за счет каких источников формируются доходы бюджета </w:t>
      </w:r>
      <w:r w:rsidR="005E1F2B" w:rsidRPr="00585A0F">
        <w:rPr>
          <w:b/>
          <w:i/>
          <w:sz w:val="28"/>
          <w:szCs w:val="28"/>
        </w:rPr>
        <w:t>Посьетского городского поселения</w:t>
      </w:r>
      <w:r w:rsidRPr="00585A0F">
        <w:rPr>
          <w:b/>
          <w:i/>
          <w:sz w:val="28"/>
          <w:szCs w:val="28"/>
        </w:rPr>
        <w:t xml:space="preserve">, какие расходы заложены в бюджете. Бюджет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 xml:space="preserve"> формируется в соответствии с требованиями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 в рамках полномочий местного значения муниципального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 xml:space="preserve">. Мы уверены, что информация, представленная в информационной и компактной форме, позволит Вам углубить свои </w:t>
      </w:r>
      <w:r w:rsidRPr="00585A0F">
        <w:rPr>
          <w:b/>
          <w:i/>
          <w:sz w:val="28"/>
          <w:szCs w:val="28"/>
        </w:rPr>
        <w:lastRenderedPageBreak/>
        <w:t xml:space="preserve">знания о бюджете и создать основы для активного участия в бюджетных процессах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>.</w:t>
      </w:r>
    </w:p>
    <w:p w:rsidR="002E4BF5" w:rsidRPr="00585A0F" w:rsidRDefault="002E4BF5" w:rsidP="002E4BF5">
      <w:pPr>
        <w:pStyle w:val="a3"/>
        <w:spacing w:line="480" w:lineRule="auto"/>
        <w:jc w:val="center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</w:rPr>
        <w:t>Основные понятия и термины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 xml:space="preserve">Бюджетная  система  Российской  Федерации </w:t>
      </w:r>
      <w:r w:rsidRPr="002E4BF5">
        <w:rPr>
          <w:b/>
          <w:i/>
          <w:sz w:val="28"/>
          <w:szCs w:val="28"/>
        </w:rPr>
        <w:t xml:space="preserve"> -  основанная  на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экономических  отношениях  и  государственном  устройстве  Российской</w:t>
      </w:r>
      <w:r w:rsidR="00664346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Федерации,  регулируемая  законодательством  Российской  Федерации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совокупность  федерального  бюджета,  бюджетов  субъектов  Российской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Федерации,  местных  бюджетов  и  бюджетов  государственных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внебюджетных фондов;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Бюджетный  процесс</w:t>
      </w:r>
      <w:r w:rsidRPr="002E4BF5">
        <w:rPr>
          <w:b/>
          <w:i/>
          <w:sz w:val="28"/>
          <w:szCs w:val="28"/>
        </w:rPr>
        <w:t xml:space="preserve">  -  регламентируемая  законодательством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Российской  Федерации  деятельность  органов  государственной  власти,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органов местного самоуправления и иных участников бюджетного процесса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по  составлению  и  рассмотрению  проектов  бюджетов,  утверждению  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исполнению  бюджетов,  контролю  за  их  исполнением,  осуществлению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бюджетного  учета,  составлению,  внешней  проверке,  рассмотрению  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утверждению бюджетной отчетности;</w:t>
      </w:r>
    </w:p>
    <w:p w:rsid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Бюджетные полномочия</w:t>
      </w:r>
      <w:r w:rsidRPr="002E4BF5">
        <w:rPr>
          <w:b/>
          <w:i/>
          <w:sz w:val="28"/>
          <w:szCs w:val="28"/>
        </w:rPr>
        <w:t xml:space="preserve"> - установленные Бюджетным Кодексом РФ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 принятыми  в  соответствии  с  ним  правовыми  актами,  регулирующими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бюджетные  правоотношения,  права  и  обязанности  органов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государственной  власти  (органов  местного  самоуправления)  и  </w:t>
      </w:r>
      <w:r w:rsidRPr="002E4BF5">
        <w:rPr>
          <w:b/>
          <w:i/>
          <w:sz w:val="28"/>
          <w:szCs w:val="28"/>
        </w:rPr>
        <w:lastRenderedPageBreak/>
        <w:t>иных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участников  бюджетного  процесса  по  регулированию  бюджетных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правоотношений, организации и осуществлению бюджетного процесса</w:t>
      </w:r>
    </w:p>
    <w:p w:rsidR="00664346" w:rsidRPr="002E4BF5" w:rsidRDefault="00664346" w:rsidP="00664346">
      <w:pPr>
        <w:pStyle w:val="a3"/>
        <w:spacing w:line="480" w:lineRule="auto"/>
        <w:rPr>
          <w:b/>
          <w:i/>
          <w:sz w:val="28"/>
          <w:szCs w:val="28"/>
        </w:rPr>
      </w:pP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</w:t>
      </w:r>
      <w:r w:rsidRPr="002E4BF5">
        <w:rPr>
          <w:b/>
          <w:i/>
          <w:sz w:val="28"/>
          <w:szCs w:val="28"/>
        </w:rPr>
        <w:t xml:space="preserve">  -  форма  образования  и  расходования  денежных  средств,предназначенных для финансового обеспечения задач и функций государства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местного самоуправления;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Доходы  бюджета</w:t>
      </w:r>
      <w:r w:rsidRPr="002E4BF5">
        <w:rPr>
          <w:b/>
          <w:i/>
          <w:sz w:val="28"/>
          <w:szCs w:val="28"/>
        </w:rPr>
        <w:t xml:space="preserve">  -  поступающие  в  бюджет  денежные  средства,  за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исключением средств, являющихся в соответствии с Бюджетным Кодексом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РФ источниками финансирования дефицита 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Расходы бюджета</w:t>
      </w:r>
      <w:r w:rsidRPr="002E4BF5">
        <w:rPr>
          <w:b/>
          <w:i/>
          <w:sz w:val="28"/>
          <w:szCs w:val="28"/>
        </w:rPr>
        <w:t xml:space="preserve"> - выплачиваемые из бюджета денежные средства,за  исключением  средств,  являющихся  в  соответствии  с  Бюджетным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Кодексом РФ источниками финансирования дефицита 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Дефицит  бюджета</w:t>
      </w:r>
      <w:r w:rsidRPr="002E4BF5">
        <w:rPr>
          <w:b/>
          <w:i/>
          <w:sz w:val="28"/>
          <w:szCs w:val="28"/>
        </w:rPr>
        <w:t xml:space="preserve">  -  превышение  расходов  бюджета  над  его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доходами;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 xml:space="preserve">Профицит  бюджета  </w:t>
      </w:r>
      <w:r w:rsidRPr="002E4BF5">
        <w:rPr>
          <w:b/>
          <w:i/>
          <w:sz w:val="28"/>
          <w:szCs w:val="28"/>
        </w:rPr>
        <w:t>-  превышение  доходов  бюджета  над  его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расходами;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Сводная  бюджетная  роспись</w:t>
      </w:r>
      <w:r w:rsidRPr="002E4BF5">
        <w:rPr>
          <w:b/>
          <w:i/>
          <w:sz w:val="28"/>
          <w:szCs w:val="28"/>
        </w:rPr>
        <w:t xml:space="preserve">  -  документ,  который  составляется  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ведется  финансовым  органом  (органом  управления  государственным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внебюджетным  фондом)  в  целях  организации  исполнения  бюджета  по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расходам бюджета и источникам финансирования дефицита </w:t>
      </w:r>
      <w:r w:rsidRPr="002E4BF5">
        <w:rPr>
          <w:b/>
          <w:i/>
          <w:sz w:val="28"/>
          <w:szCs w:val="28"/>
        </w:rPr>
        <w:lastRenderedPageBreak/>
        <w:t>бюджета;</w:t>
      </w:r>
      <w:r w:rsidRPr="002E4BF5">
        <w:rPr>
          <w:b/>
          <w:i/>
          <w:sz w:val="28"/>
          <w:szCs w:val="28"/>
        </w:rPr>
        <w:cr/>
      </w:r>
      <w:r w:rsidRPr="00585A0F">
        <w:rPr>
          <w:b/>
          <w:i/>
          <w:sz w:val="28"/>
          <w:szCs w:val="28"/>
          <w:u w:val="single"/>
        </w:rPr>
        <w:t>Бюджетная  роспись</w:t>
      </w:r>
      <w:r w:rsidRPr="002E4BF5">
        <w:rPr>
          <w:b/>
          <w:i/>
          <w:sz w:val="28"/>
          <w:szCs w:val="28"/>
        </w:rPr>
        <w:t xml:space="preserve">  -  документ,  который  составляется  и  ведется главным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 распорядителем бюджетных средств (главным администратором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источников  финансирования  дефицита  бюджета)  в  целях  исполнения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бюджета по расходам (источникам финансирования дефицита бюджета);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Бюджетные  ассигнования</w:t>
      </w:r>
      <w:r w:rsidRPr="002E4BF5">
        <w:rPr>
          <w:b/>
          <w:i/>
          <w:sz w:val="28"/>
          <w:szCs w:val="28"/>
        </w:rPr>
        <w:t xml:space="preserve">  -  предельные  объемы  денежных  средств,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предусмотренных  в  соответствующем  финансовом  году  для  исполнения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бюджетных обязательств;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Бюджетный  кредит</w:t>
      </w:r>
      <w:r w:rsidRPr="002E4BF5">
        <w:rPr>
          <w:b/>
          <w:i/>
          <w:sz w:val="28"/>
          <w:szCs w:val="28"/>
        </w:rPr>
        <w:t xml:space="preserve">  -  денежные  средства,  предоставляемые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бюджетом другому бюджету бюджетной системы Российской Федерации,юридическому  лицу  (за  исключением  государственных  (муниципальных)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учреждений), иностранному государству, ностранному юридическому лицу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на возвратной и возмездной основах;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Государственный  или  муниципальный  долг</w:t>
      </w:r>
      <w:r w:rsidRPr="002E4BF5">
        <w:rPr>
          <w:b/>
          <w:i/>
          <w:sz w:val="28"/>
          <w:szCs w:val="28"/>
        </w:rPr>
        <w:t xml:space="preserve">  -  обязательства,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возникающие  из  государственных  или  муниципальных  заимствований,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гарантий  по  обязательствам  третьих  лиц,  другие  обязательства  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соответствии  с  видами  долговых  обязательств,  установленными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Бюджетным  кодексом  РФ,  принятые  на  себя  Российской  Федерацией,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субъектом Российской Федерации или муниципальным образованием;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Расходные  обязательства</w:t>
      </w:r>
      <w:r w:rsidRPr="002E4BF5">
        <w:rPr>
          <w:b/>
          <w:i/>
          <w:sz w:val="28"/>
          <w:szCs w:val="28"/>
        </w:rPr>
        <w:t xml:space="preserve">  -  обусловленные  законом,  иным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нормативным  правовым  актом,  договором  или  соглашением  обязанности</w:t>
      </w:r>
      <w:r w:rsidR="00815DE4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публично-правового  образования  (Российской  Федерации,  субъекта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Российской Федерации, муниципального образования) или действующего от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его  имени  казенного  учреждения  предоставить  физическому  или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юридическому  лицу,  иному  публично-правовому  образованию,  субъекту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международного права средства из соответствующего 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Бюджетные обязательства</w:t>
      </w:r>
      <w:r w:rsidRPr="002E4BF5">
        <w:rPr>
          <w:b/>
          <w:i/>
          <w:sz w:val="28"/>
          <w:szCs w:val="28"/>
        </w:rPr>
        <w:t xml:space="preserve"> - расходные обязательства, подлежащие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исполнению в соответствующем финансовом году;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Публичные  обязательства</w:t>
      </w:r>
      <w:r w:rsidRPr="002E4BF5">
        <w:rPr>
          <w:b/>
          <w:i/>
          <w:sz w:val="28"/>
          <w:szCs w:val="28"/>
        </w:rPr>
        <w:t xml:space="preserve">  -  обусловленные  законом,  иным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нормативным  правовым  актом  расходные  обязательства  публично-правового  образования  перед  физическим  или  юридическим  лицом,  иным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публично-правовым образованием, подлежащие исполнению в установленном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соответствующим законом, иным нормативным правовым актом размере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или  имеющие  установленный  указанным  законом,  актом  порядок  его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определения (расчета, индексации);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Публичные  нормативные  обязательства</w:t>
      </w:r>
      <w:r w:rsidRPr="002E4BF5">
        <w:rPr>
          <w:b/>
          <w:i/>
          <w:sz w:val="28"/>
          <w:szCs w:val="28"/>
        </w:rPr>
        <w:t xml:space="preserve">  -  публичные  обязательства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перед  физическим  лицом,  подлежащие  исполнению  в  денежной  форме  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установленном  соответствующим  законом,  иным  нормативным  правовым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актом  размере  или  имеющие  установленный  порядок  его  </w:t>
      </w:r>
      <w:r w:rsidRPr="002E4BF5">
        <w:rPr>
          <w:b/>
          <w:i/>
          <w:sz w:val="28"/>
          <w:szCs w:val="28"/>
        </w:rPr>
        <w:lastRenderedPageBreak/>
        <w:t>индексации,  за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исключением  выплат  физическому  лицу,  предусмотренных  статусом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государственных  (муниципальных)  служащих,  а  также  лиц,  замещающих</w:t>
      </w:r>
      <w:r w:rsidR="00815DE4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государственные  должности  Российской  Федерации,  государственные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должности  субъектов  Российской  Федерации,  муниципальные  должности,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работников  казенных  учреждений,  военнослужащих,  проходящих  военную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службу  по  призыву  (обладающих  статусом  военнослужащих,  проходящих</w:t>
      </w:r>
      <w:r w:rsidRPr="002E4BF5">
        <w:rPr>
          <w:b/>
          <w:i/>
          <w:sz w:val="28"/>
          <w:szCs w:val="28"/>
        </w:rPr>
        <w:cr/>
        <w:t>военную  службу  по  призыву),  лиц,  обучающихся  (воспитанников)  в государственных (муниципальных) образовательных учреждениях;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Денежные  обязательства</w:t>
      </w:r>
      <w:r w:rsidRPr="002E4BF5">
        <w:rPr>
          <w:b/>
          <w:i/>
          <w:sz w:val="28"/>
          <w:szCs w:val="28"/>
        </w:rPr>
        <w:t xml:space="preserve">  -  обязанность  получателя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 бюджетныхсредств уплатить бюджету, физическому лицу и юридическому лицу за счет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средств  бюджета  определенные  денежные  средства  в  соответствии  с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выполненными  условиями  гражданско-правовой  сделки,  заключенной  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рамках  его  бюджетных  полномочий,  или  в  соответствии  с  положениями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закона, иного правового акта, условиями договора или соглашения;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Межбюджетные  отношения</w:t>
      </w:r>
      <w:r w:rsidRPr="002E4BF5">
        <w:rPr>
          <w:b/>
          <w:i/>
          <w:sz w:val="28"/>
          <w:szCs w:val="28"/>
        </w:rPr>
        <w:t xml:space="preserve">  -  взаимоотношения  между  публично-правовыми  образованиями  по  вопросам  регулирования  бюджетныхправоотношений, организации и осуществления бюджетного процесса;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Межбюджетные  трансферты</w:t>
      </w:r>
      <w:r w:rsidRPr="002E4BF5">
        <w:rPr>
          <w:b/>
          <w:i/>
          <w:sz w:val="28"/>
          <w:szCs w:val="28"/>
        </w:rPr>
        <w:t xml:space="preserve">  -  средства,  предоставляемые  однимбюджетом бюджетной системы Российской Федерации другому бюджету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бюджетной системы Российской Федерации;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Дотации</w:t>
      </w:r>
      <w:r w:rsidRPr="002E4BF5">
        <w:rPr>
          <w:b/>
          <w:i/>
          <w:sz w:val="28"/>
          <w:szCs w:val="28"/>
        </w:rPr>
        <w:t xml:space="preserve">  -  межбюджетные  трансферты,  предоставляемые  на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2E4BF5">
        <w:rPr>
          <w:b/>
          <w:i/>
          <w:sz w:val="28"/>
          <w:szCs w:val="28"/>
        </w:rPr>
        <w:t>безвозмездной и безвозвратной основе без установления направлений и (или)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условий их использования;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Кассовое  обслуживание  исполнения  бюджета</w:t>
      </w:r>
      <w:r w:rsidRPr="002E4BF5">
        <w:rPr>
          <w:b/>
          <w:i/>
          <w:sz w:val="28"/>
          <w:szCs w:val="28"/>
        </w:rPr>
        <w:t xml:space="preserve">  -  проведение  и  учет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операций  по  кассовым  поступлениям  в  бюджет  и  кассовым  выплатам  из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Государственные (муниципальные) услуги (работы</w:t>
      </w:r>
      <w:r w:rsidRPr="002E4BF5">
        <w:rPr>
          <w:b/>
          <w:i/>
          <w:sz w:val="28"/>
          <w:szCs w:val="28"/>
        </w:rPr>
        <w:t>) - услуги (работы)оказываемые  (выполняемые)  органами  государственной  власти  (органами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местного  самоуправления),  государственными  (муниципальными)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учреждениями  и  в  случаях,  установленных  законодательством  Российской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Федерации, иными юридическими лицами;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Государственное  (муниципальное)  задание</w:t>
      </w:r>
      <w:r w:rsidRPr="002E4BF5">
        <w:rPr>
          <w:b/>
          <w:i/>
          <w:sz w:val="28"/>
          <w:szCs w:val="28"/>
        </w:rPr>
        <w:t xml:space="preserve">  -  документ,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устанавливающий  требования  к  составу,  качеству  и  (или)  объему(содержанию), условиям, порядку и результатам оказания государственных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(муниципальных) услуг (выполнения работ);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Бюджетные  инвестиции</w:t>
      </w:r>
      <w:r w:rsidRPr="002E4BF5">
        <w:rPr>
          <w:b/>
          <w:i/>
          <w:sz w:val="28"/>
          <w:szCs w:val="28"/>
        </w:rPr>
        <w:t xml:space="preserve">  -  бюджетные  средства,  направляемые  на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создание  или  увеличение  за  счет  средств  бюджета  стоимости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государственного (муниципального) имущества;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Финансовые органы</w:t>
      </w:r>
      <w:r w:rsidRPr="002E4BF5">
        <w:rPr>
          <w:b/>
          <w:i/>
          <w:sz w:val="28"/>
          <w:szCs w:val="28"/>
        </w:rPr>
        <w:t xml:space="preserve"> - Министерство финансов Российской Федерации,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органы  исполнительной  власти  субъектов  Российской  Федерации,</w:t>
      </w:r>
    </w:p>
    <w:p w:rsidR="004D22F0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2E4BF5">
        <w:rPr>
          <w:b/>
          <w:i/>
          <w:sz w:val="28"/>
          <w:szCs w:val="28"/>
        </w:rPr>
        <w:t>осуществляющие  составление  и  организацию  исполнения  бюджетов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субъектов  Российской  Федерации  (финансовые  органы  субъектов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Российской  Федерации),  органы  (должностные  лица)  местных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администраций муниципальных образований, осуществляющие составление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 организацию  исполнения  местных  бюджетов  (финансовые  органы</w:t>
      </w:r>
      <w:r w:rsidR="00815DE4">
        <w:rPr>
          <w:b/>
          <w:i/>
          <w:sz w:val="28"/>
          <w:szCs w:val="28"/>
        </w:rPr>
        <w:t xml:space="preserve"> 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муниципальных образований);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Главный  распорядитель  бюджетных  средств  (главный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 xml:space="preserve">распорядитель  средств  соответствующего  бюджета)  </w:t>
      </w:r>
      <w:r w:rsidRPr="002E4BF5">
        <w:rPr>
          <w:b/>
          <w:i/>
          <w:sz w:val="28"/>
          <w:szCs w:val="28"/>
        </w:rPr>
        <w:t>-  орган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государственной  власти  (государственный  орган),  орган  управлениягосударственным внебюджетным фондом, орган местного самоуправления,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  местной  администрации,  а  также  наиболее  значимое  учреждение</w:t>
      </w:r>
      <w:r w:rsidRPr="002E4BF5">
        <w:rPr>
          <w:b/>
          <w:i/>
          <w:sz w:val="28"/>
          <w:szCs w:val="28"/>
        </w:rPr>
        <w:cr/>
        <w:t>науки, образования, культуры и здравоохранения, указанное в ведомственной структуре  расходов  бюджета,  имеющие  право  распределять  бюджетные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ассигнования  и  лимиты  бюджетных  обязательств  между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подведомственными  распорядителями  и  (или)  </w:t>
      </w:r>
      <w:r w:rsidRPr="002E4BF5">
        <w:rPr>
          <w:b/>
          <w:i/>
          <w:sz w:val="28"/>
          <w:szCs w:val="28"/>
        </w:rPr>
        <w:lastRenderedPageBreak/>
        <w:t>получателями  бюджетных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средств, если иное не установлено Бюджетным Кодексом РФ;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Распорядитель  бюджетных  средств  (распорядитель  средств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>соответствующего  бюджета</w:t>
      </w:r>
      <w:r w:rsidRPr="002E4BF5">
        <w:rPr>
          <w:b/>
          <w:i/>
          <w:sz w:val="28"/>
          <w:szCs w:val="28"/>
        </w:rPr>
        <w:t>)  -  орган  государственной  власти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(государственный  орган),  орган  управления  государственнымвнебюджетным  фондом,  орган  местного  самоуправления,  орган  местной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администрации,  казенное  учреждение,  имеющие  право  распределять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бюджетные  ассигнования  и  лимиты  бюджетных  обязательств  между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подведомственными  распорядителями  и  (или)  получателями  бюджетных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средств;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Получатель  бюджетных  средств  (получатель  средств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>соответствующего  бюджета)</w:t>
      </w:r>
      <w:r w:rsidRPr="002E4BF5">
        <w:rPr>
          <w:b/>
          <w:i/>
          <w:sz w:val="28"/>
          <w:szCs w:val="28"/>
        </w:rPr>
        <w:t xml:space="preserve">  -  орган  государственной  власти(государственный  орган),  орган  управления  государственным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внебюджетным  фондом,  орган  местного  самоуправления,  орган  местной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администрации,  находящееся  в  ведении  главного  распорядителя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(распорядителя) бюджетных средств казенное учреждение, имеющие право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на  принятие  и  (или)  исполнение  бюджетных  обязательств  от  имени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публично-правового  образования  за  счет  средств  соответствующего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бюджета, если иное не становлено Бюджетным Кодексом РФ;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Казенное учреждение</w:t>
      </w:r>
      <w:r w:rsidRPr="002E4BF5">
        <w:rPr>
          <w:b/>
          <w:i/>
          <w:sz w:val="28"/>
          <w:szCs w:val="28"/>
        </w:rPr>
        <w:t xml:space="preserve"> - государственное (муниципальное) учреждение,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осуществляющее  оказание  государственных  (муниципальных)  услуг,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выполнение  работ  и  (или)  исполнение  государственных  (муниципальных)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функций  в  целях  обеспечения  реализации  предусмотренных</w:t>
      </w:r>
      <w:r w:rsidR="004D22F0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законодательством  Российской  Федерации  полномочий  органов</w:t>
      </w:r>
      <w:r w:rsidR="004D22F0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государственной  власти  (государственных  органов)  или  органов  местного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самоуправления,  финансовое  обеспечение  деятельности  которого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осуществляется  за  счет  средств  соответствующего  бюджета  на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основании бюджетной сметы;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Бюджетная  смета</w:t>
      </w:r>
      <w:r w:rsidRPr="002E4BF5">
        <w:rPr>
          <w:b/>
          <w:i/>
          <w:sz w:val="28"/>
          <w:szCs w:val="28"/>
        </w:rPr>
        <w:t xml:space="preserve">  -  документ,  устанавливающий  в  соответствии  с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классификацией  расходов  бюджетов  лимиты  бюджетных  обязательств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казенного учреждения;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Ведомственная  структура  расходов  бюджета</w:t>
      </w:r>
      <w:r w:rsidRPr="002E4BF5">
        <w:rPr>
          <w:b/>
          <w:i/>
          <w:sz w:val="28"/>
          <w:szCs w:val="28"/>
        </w:rPr>
        <w:t xml:space="preserve">  -  распределение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бюджетных  ассигнований,  предусмотренных  законом  (решением)  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бюджете,  по  главным  распорядителям  бюджетных  средств,  разделам,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подразделам,  целевым  статьям,  группам  (группам  и  подгруппам)  видов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расходов бюджетов либо по главным распорядителям бюджетных средств,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разделам,  подразделам  и  (или)  целевым  статьям  (государственным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(муниципальным)  программам  и  непрограммным  направлениям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деятельности),  группам  (группам  и  подгруппам)  видов  расходов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классификации расходов бюджетов;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Главный  администратор  доходов  бюджета</w:t>
      </w:r>
      <w:r w:rsidRPr="002E4BF5">
        <w:rPr>
          <w:b/>
          <w:i/>
          <w:sz w:val="28"/>
          <w:szCs w:val="28"/>
        </w:rPr>
        <w:t xml:space="preserve">  -  определенный  законом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(решением)  о  бюджете  орган  государственной  власти  (государственный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орган),  орган  местного  самоуправления,  орган  местной  администрации, 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  управления  государственным  внебюджетным  фондом,  Центральный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банк  Российской  Федерации,  иная  организация,  имеющие  в  своем  ведении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администраторов  доходов  бюджета  и  (или)  являющиеся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администраторами  доходов  бюджета,  если  иное  не  установлено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Бюджетным Кодексом РФ;</w:t>
      </w:r>
    </w:p>
    <w:p w:rsidR="004D22F0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Главный  администратор  источников  финансирования  дефицитабюджета  (главный  администратор  источников  финансирования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>дефицита  соответствующего  бюджета</w:t>
      </w:r>
      <w:r w:rsidRPr="002E4BF5">
        <w:rPr>
          <w:b/>
          <w:i/>
          <w:sz w:val="28"/>
          <w:szCs w:val="28"/>
        </w:rPr>
        <w:t>)  -  определенный  законом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(решением)  о  бюджете  орган  государственной  власти  (государственный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орган),  орган  местного  самоуправления,  орган  местной  администрации,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  управления  государственным  внебюджетным  фондом,  иная</w:t>
      </w:r>
      <w:r w:rsidR="004D22F0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организация,  имеющие  в  своем  ведении  администраторов  источников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финансирования  дефицита  бюджета  и  (или)  являющиеся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администраторами источников финансирования дефицита бюджета;</w:t>
      </w:r>
      <w:r w:rsidR="004D22F0">
        <w:rPr>
          <w:b/>
          <w:i/>
          <w:sz w:val="28"/>
          <w:szCs w:val="28"/>
        </w:rPr>
        <w:t xml:space="preserve"> 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Обоснование бюджетных ассигнований</w:t>
      </w:r>
      <w:r w:rsidRPr="002E4BF5">
        <w:rPr>
          <w:b/>
          <w:i/>
          <w:sz w:val="28"/>
          <w:szCs w:val="28"/>
        </w:rPr>
        <w:t xml:space="preserve"> - документ, характеризующий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бюджетные  ассигнования  в  очередном  финансовом  году  (очередном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финансовом году и плановом периоде);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Лимит  бюджетных  обязательств</w:t>
      </w:r>
      <w:r w:rsidRPr="002E4BF5">
        <w:rPr>
          <w:b/>
          <w:i/>
          <w:sz w:val="28"/>
          <w:szCs w:val="28"/>
        </w:rPr>
        <w:t xml:space="preserve">  -  объем  прав  в  денежном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выражении на принятие казенным учреждением бюджетных обязательств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 (или)  их  исполнение  в  текущем  финансовом  году  (текущем  финансовом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году и плановом периоде);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Текущий финансовый год</w:t>
      </w:r>
      <w:r w:rsidRPr="002E4BF5">
        <w:rPr>
          <w:b/>
          <w:i/>
          <w:sz w:val="28"/>
          <w:szCs w:val="28"/>
        </w:rPr>
        <w:t xml:space="preserve"> - год, в котором осуществляется исполнение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2E4BF5">
        <w:rPr>
          <w:b/>
          <w:i/>
          <w:sz w:val="28"/>
          <w:szCs w:val="28"/>
        </w:rPr>
        <w:t>бюджета,  составление  и  рассмотрение  проекта  бюджета  на  очередной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финансовый год (очередной финансовый год и плановый период);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Очередной финансовый год</w:t>
      </w:r>
      <w:r w:rsidRPr="002E4BF5">
        <w:rPr>
          <w:b/>
          <w:i/>
          <w:sz w:val="28"/>
          <w:szCs w:val="28"/>
        </w:rPr>
        <w:t xml:space="preserve"> - год, следующий за текущим финансовым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годом;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Плановый  период</w:t>
      </w:r>
      <w:r w:rsidRPr="00BC1364">
        <w:rPr>
          <w:b/>
          <w:i/>
          <w:sz w:val="28"/>
          <w:szCs w:val="28"/>
        </w:rPr>
        <w:t xml:space="preserve">  -  два  финансовых  года,  следующие  за  очередным финансовым годом;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Отчетный  финансовый  год</w:t>
      </w:r>
      <w:r w:rsidRPr="00BC1364">
        <w:rPr>
          <w:b/>
          <w:i/>
          <w:sz w:val="28"/>
          <w:szCs w:val="28"/>
        </w:rPr>
        <w:t xml:space="preserve">  -  год,  предшествующий  текущему финансовому году; </w:t>
      </w:r>
    </w:p>
    <w:p w:rsidR="00585A0F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Временный кассовый разрыв</w:t>
      </w:r>
      <w:r w:rsidRPr="00BC1364">
        <w:rPr>
          <w:b/>
          <w:i/>
          <w:sz w:val="28"/>
          <w:szCs w:val="28"/>
        </w:rPr>
        <w:t xml:space="preserve"> -  прогнозируемая в определенный  период текущего  финансового  года  недостаточность  на  едином  счете  бюджета денежных  средств,  необходимых  для  осуществления  кассовых  выплат  из бюджета.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585A0F" w:rsidRDefault="002E4BF5" w:rsidP="00664346">
      <w:pPr>
        <w:pStyle w:val="a3"/>
        <w:spacing w:line="480" w:lineRule="auto"/>
        <w:rPr>
          <w:b/>
          <w:i/>
          <w:sz w:val="28"/>
          <w:szCs w:val="28"/>
          <w:u w:val="single"/>
        </w:rPr>
      </w:pPr>
      <w:r w:rsidRPr="00585A0F">
        <w:rPr>
          <w:b/>
          <w:i/>
          <w:sz w:val="28"/>
          <w:szCs w:val="28"/>
          <w:u w:val="single"/>
        </w:rPr>
        <w:lastRenderedPageBreak/>
        <w:t xml:space="preserve">Правовая форма бюджета Посьетского городского поселения  </w:t>
      </w:r>
    </w:p>
    <w:p w:rsidR="0021595C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 xml:space="preserve">  Бюджет  Посьетского  городского  поселения  (далее  -  местный бюджет;  бюджет  поселения</w:t>
      </w:r>
      <w:r w:rsidRPr="00BC1364">
        <w:rPr>
          <w:b/>
          <w:i/>
          <w:sz w:val="28"/>
          <w:szCs w:val="28"/>
        </w:rPr>
        <w:t xml:space="preserve">)  –  форма  образования  и  расходования бюджетных  средств,  предназначенных  для  исполнения  расходных обязательств Посьетского городского поселения. </w:t>
      </w:r>
      <w:r w:rsidRPr="00BC1364">
        <w:rPr>
          <w:b/>
          <w:i/>
          <w:sz w:val="28"/>
          <w:szCs w:val="28"/>
        </w:rPr>
        <w:cr/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Местный  бюджет  разрабатывается  и  утверждается  в  форме решения Муниципального комитета Посьетского городского поселения.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Использование  органами  местного  самоуправления  Посьетского городского  поселения  иных  форм  образования  и  расходования  денежных средств,  для  исполнения  расходных  обязательств  Посьетского  городского поселения не допускается.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Решение  о  бюджете  Посьетского  городского  поселения  принимается на три года - очередной финансовый год и плановый период.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Финансовый год соответствует календарному году и длится с 1 января по 31 декабря.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Проект</w:t>
      </w:r>
      <w:r w:rsidR="0021595C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 решения о местном бюджете на очередной финансовый год и плановый  период,  а  также  отчет  об  исполнении  бюджета  за  отчетный финансовый  год  выносятся  на  публичные  слушания  в  установленном порядке. </w:t>
      </w:r>
    </w:p>
    <w:p w:rsidR="0021595C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lastRenderedPageBreak/>
        <w:t>Составление  проекта  решения  о  местном  бюджете  на  очередной финансовый  год  и  плановый  период  -  исключительная  прерогатива</w:t>
      </w:r>
      <w:r w:rsid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администрации  Посьетского  городского  поселения.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Решение  о  начале работы  над  составлением  проекта  решения  о  местном  бюджете  на</w:t>
      </w:r>
      <w:r w:rsid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очередной финансовый год и плановый период принимается дминистрацией Посьетского  городского  поселения  в  форме  постановления, регламентирующего  сроки  и  процедуры  составления  проекта  решения  о местном    бюджете  на  очередной  финансовый  год  и  плановый  период, порядок  работы  над  иными  документами  и  материалами,  обязательными для  направления  в  Муниципальный  комитет  Посьетского  городского поселения,    одновременно  с  проектом  решения  о  местном  бюджете  на очередной финансовый год и плановый период.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Проект решения местного бюджета составляется на основе прогноза</w:t>
      </w:r>
      <w:r w:rsid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социально-экономического  развития  с  использованием  динамики налогооблагаемой базы и поступления доходов в местный бюджет в целях финансового обеспечения расходных обязательств.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Составление  проекта  решения  о  местном  бюджете  на  очередной финансовый год и плановый период основывается на: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1) Бюджетном послании Президента Российской Федерации;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lastRenderedPageBreak/>
        <w:t xml:space="preserve">2)  основных  направлениях  бюджетной  и  налоговой  политики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Посьетского городского поселения;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3)  прогнозе  социально-экономического  развития  Посьетского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городского поселения на очередной финансовый год и плановый период;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4) сведениях главных администраторов доходов местного бюджета и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главных  администраторов  источников  внутреннего  финансирования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дефицита местного бюджета Посьетского городского поселения;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5)  действующем  на  день  внесения  проекта  решения  о  местном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бюджете  на  очередной  финансовый  год  и  плановый  период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законодательстве о налогах и сборах Российской Федерации, П</w:t>
      </w:r>
      <w:r w:rsidR="00BC1364">
        <w:rPr>
          <w:b/>
          <w:i/>
          <w:sz w:val="28"/>
          <w:szCs w:val="28"/>
        </w:rPr>
        <w:t xml:space="preserve">риморского </w:t>
      </w:r>
      <w:r w:rsidRPr="00BC1364">
        <w:rPr>
          <w:b/>
          <w:i/>
          <w:sz w:val="28"/>
          <w:szCs w:val="28"/>
        </w:rPr>
        <w:t xml:space="preserve">края,  муниципальных  правовых  актах  и  бюджетном  законодательстве Российской Федерации </w:t>
      </w:r>
      <w:r w:rsidRPr="00BC1364">
        <w:rPr>
          <w:b/>
          <w:i/>
          <w:sz w:val="28"/>
          <w:szCs w:val="28"/>
        </w:rPr>
        <w:cr/>
        <w:t>Проект  решения  о  бюджете  поселения  подлежит  обсуждению  на публичных слушаниях в соответствии с Положением о публичных слушаниях  Посьетского  городского  поселения,  утвержденным  Муниципальным комитетом Посьетского городского поселения.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В случае утверждения бюджета поселения на очередной финансовый год  и  плановый  период,  проект  решения  о  бюджете  поселения </w:t>
      </w:r>
      <w:r w:rsidRPr="00BC1364">
        <w:rPr>
          <w:b/>
          <w:i/>
          <w:sz w:val="28"/>
          <w:szCs w:val="28"/>
        </w:rPr>
        <w:lastRenderedPageBreak/>
        <w:t xml:space="preserve">утверждается  путем  изменения  параметров  планового  периода утвержденного  бюджета  и  добавления  к  ним  параметров  второго  года планового периода проекта бюджета поселения.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Администрация  Посьетского  городского  поселения  вносит  на рассмотрение  в  Муниципальный  комитет  Посьетского  городского поселения  проект  решения  о  бюджете  поселения  не  позднее  15  ноября текущего года.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Муниципальный  комитет  Посьетского  городского  поселения</w:t>
      </w:r>
      <w:r w:rsidR="0021595C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рассматривает  решение  о  бюджете  поселения  на  очередной  финансовый год и плановый период в трех чтениях </w:t>
      </w:r>
      <w:r w:rsidR="0021595C">
        <w:rPr>
          <w:b/>
          <w:i/>
          <w:sz w:val="28"/>
          <w:szCs w:val="28"/>
        </w:rPr>
        <w:t>.</w:t>
      </w: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Основные этапы бюджетного процесса в </w:t>
      </w:r>
      <w:r w:rsidR="00BC1364">
        <w:rPr>
          <w:b/>
          <w:i/>
          <w:sz w:val="28"/>
          <w:szCs w:val="28"/>
        </w:rPr>
        <w:t xml:space="preserve">Посьетском </w:t>
      </w:r>
      <w:r w:rsidRPr="00BC1364">
        <w:rPr>
          <w:b/>
          <w:i/>
          <w:sz w:val="28"/>
          <w:szCs w:val="28"/>
        </w:rPr>
        <w:t xml:space="preserve">городском поселении </w:t>
      </w:r>
      <w:r w:rsidR="0021595C">
        <w:rPr>
          <w:b/>
          <w:i/>
          <w:sz w:val="28"/>
          <w:szCs w:val="28"/>
        </w:rPr>
        <w:t>.</w:t>
      </w: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Бюджетный  процесс  в  </w:t>
      </w:r>
      <w:r w:rsidR="00BC1364">
        <w:rPr>
          <w:b/>
          <w:i/>
          <w:sz w:val="28"/>
          <w:szCs w:val="28"/>
        </w:rPr>
        <w:t xml:space="preserve">Посьетском </w:t>
      </w:r>
      <w:r w:rsidRPr="00BC1364">
        <w:rPr>
          <w:b/>
          <w:i/>
          <w:sz w:val="28"/>
          <w:szCs w:val="28"/>
        </w:rPr>
        <w:t xml:space="preserve">  городском  поселении  включает  в себя следующие этапы: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1)  прогнозирование  социально-экономического  развития  Посьетского городского поселения на очередной финансовый год и плановый период;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2) определение основных направлений бюджетной и налоговой политики на очередной финансовый год и плановый период;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3)  формирование  проекта  бюджета  на  очередной  финансовый  год  и плановый  период,  документов  и  материалов,  предоставляемых </w:t>
      </w:r>
      <w:r w:rsidRPr="00BC1364">
        <w:rPr>
          <w:b/>
          <w:i/>
          <w:sz w:val="28"/>
          <w:szCs w:val="28"/>
        </w:rPr>
        <w:lastRenderedPageBreak/>
        <w:t xml:space="preserve">одновременно  с  проектом  бюджета  в  соответствии  с  требованиямиБюджетного Кодекса РФ и настоящего Положения; 4) рассмотрение и утверждение проекта решения о местном бюджете на очередной финансовый год и плановый период; 5) исполнение местного бюджета, осуществление бюджетного учета и осуществление  контроля  за  исполнением  местного  бюджета,  завершение операций по исполнению местного бюджета;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6)  составление,  внешняя  проверка,  рассмотрение  и  утверждение муниципальным  комитетом  Посьетского  городского  поселения  годового отчета об исполнении местного бюджета за отчетный финансовый </w:t>
      </w:r>
      <w:r w:rsidR="003420D6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год.  </w:t>
      </w:r>
      <w:r w:rsidRPr="00BC1364">
        <w:rPr>
          <w:b/>
          <w:i/>
          <w:sz w:val="28"/>
          <w:szCs w:val="28"/>
        </w:rPr>
        <w:cr/>
        <w:t xml:space="preserve">Участники бюджетного процесса 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Участниками бюджетного процесса являются: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Муниципальный комитет Посьетского городского поселения;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-Глава Посьетского городского поселения;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Администрация Посьетского городского поселения;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-Контрольно-счетный орган Думы Хасанского муниципального района;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-Главные администраторы (администраторы) доходов бюджета;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lastRenderedPageBreak/>
        <w:t xml:space="preserve">-Главные администраторы (администраторы) источников финансирования </w:t>
      </w:r>
      <w:r w:rsidR="003420D6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дефицита бюджета;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-Главные распорядители, (распорядители) бюджетных средств;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-Получатели бюджетных средств;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территориальный орган федерального казначейства;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 иные  органы,  на  которые  бюджетным  законодательством  Российской Федерации  возложены  бюджетные  полномочия  по  регулированию бюджетных  правоотношений,  организации  и  осуществлению  бюджетного процесса в </w:t>
      </w:r>
      <w:r w:rsidR="00BC1364">
        <w:rPr>
          <w:b/>
          <w:i/>
          <w:sz w:val="28"/>
          <w:szCs w:val="28"/>
        </w:rPr>
        <w:t>Посьетском городском поселении</w:t>
      </w:r>
      <w:r w:rsidRPr="00BC1364">
        <w:rPr>
          <w:b/>
          <w:i/>
          <w:sz w:val="28"/>
          <w:szCs w:val="28"/>
        </w:rPr>
        <w:t xml:space="preserve">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510F19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cr/>
      </w:r>
    </w:p>
    <w:p w:rsidR="00510F19" w:rsidRPr="00BC1364" w:rsidRDefault="00510F19" w:rsidP="00664346">
      <w:pPr>
        <w:pStyle w:val="a3"/>
        <w:spacing w:line="480" w:lineRule="auto"/>
        <w:rPr>
          <w:b/>
          <w:i/>
          <w:sz w:val="28"/>
          <w:szCs w:val="28"/>
        </w:rPr>
      </w:pPr>
    </w:p>
    <w:p w:rsidR="00510F19" w:rsidRPr="00BC1364" w:rsidRDefault="00510F19" w:rsidP="005E1F2B">
      <w:pPr>
        <w:pStyle w:val="a3"/>
        <w:spacing w:line="480" w:lineRule="auto"/>
        <w:jc w:val="both"/>
        <w:rPr>
          <w:b/>
          <w:i/>
          <w:sz w:val="28"/>
          <w:szCs w:val="28"/>
        </w:rPr>
      </w:pPr>
    </w:p>
    <w:tbl>
      <w:tblPr>
        <w:tblW w:w="7808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37465</wp:posOffset>
                  </wp:positionV>
                  <wp:extent cx="5476875" cy="8982075"/>
                  <wp:effectExtent l="0" t="0" r="9525" b="9525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2737E" w:rsidRPr="002273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7E" w:rsidRPr="0022737E" w:rsidRDefault="0022737E" w:rsidP="002273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2273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20678" w:rsidRDefault="00720678" w:rsidP="005E1F2B">
      <w:pPr>
        <w:pStyle w:val="a3"/>
        <w:spacing w:line="480" w:lineRule="auto"/>
        <w:jc w:val="both"/>
      </w:pPr>
    </w:p>
    <w:tbl>
      <w:tblPr>
        <w:tblW w:w="15984" w:type="dxa"/>
        <w:tblInd w:w="108" w:type="dxa"/>
        <w:tblLook w:val="04A0" w:firstRow="1" w:lastRow="0" w:firstColumn="1" w:lastColumn="0" w:noHBand="0" w:noVBand="1"/>
      </w:tblPr>
      <w:tblGrid>
        <w:gridCol w:w="2579"/>
        <w:gridCol w:w="1018"/>
        <w:gridCol w:w="708"/>
        <w:gridCol w:w="908"/>
        <w:gridCol w:w="954"/>
        <w:gridCol w:w="660"/>
        <w:gridCol w:w="968"/>
        <w:gridCol w:w="647"/>
        <w:gridCol w:w="744"/>
        <w:gridCol w:w="142"/>
        <w:gridCol w:w="380"/>
        <w:gridCol w:w="580"/>
        <w:gridCol w:w="16"/>
        <w:gridCol w:w="372"/>
        <w:gridCol w:w="169"/>
        <w:gridCol w:w="199"/>
        <w:gridCol w:w="236"/>
        <w:gridCol w:w="292"/>
        <w:gridCol w:w="72"/>
        <w:gridCol w:w="152"/>
        <w:gridCol w:w="320"/>
        <w:gridCol w:w="188"/>
        <w:gridCol w:w="249"/>
        <w:gridCol w:w="59"/>
        <w:gridCol w:w="424"/>
        <w:gridCol w:w="56"/>
        <w:gridCol w:w="218"/>
        <w:gridCol w:w="178"/>
        <w:gridCol w:w="92"/>
        <w:gridCol w:w="133"/>
        <w:gridCol w:w="263"/>
        <w:gridCol w:w="264"/>
        <w:gridCol w:w="126"/>
        <w:gridCol w:w="216"/>
        <w:gridCol w:w="263"/>
        <w:gridCol w:w="247"/>
        <w:gridCol w:w="150"/>
        <w:gridCol w:w="216"/>
        <w:gridCol w:w="263"/>
        <w:gridCol w:w="216"/>
        <w:gridCol w:w="60"/>
        <w:gridCol w:w="129"/>
        <w:gridCol w:w="146"/>
        <w:gridCol w:w="237"/>
      </w:tblGrid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84" w:type="dxa"/>
              <w:tblLook w:val="04A0" w:firstRow="1" w:lastRow="0" w:firstColumn="1" w:lastColumn="0" w:noHBand="0" w:noVBand="1"/>
            </w:tblPr>
            <w:tblGrid>
              <w:gridCol w:w="976"/>
              <w:gridCol w:w="1176"/>
              <w:gridCol w:w="976"/>
              <w:gridCol w:w="976"/>
              <w:gridCol w:w="976"/>
              <w:gridCol w:w="976"/>
              <w:gridCol w:w="976"/>
              <w:gridCol w:w="976"/>
              <w:gridCol w:w="976"/>
            </w:tblGrid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B977E3" w:rsidRPr="00B977E3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77E3" w:rsidRPr="00B977E3" w:rsidRDefault="00B977E3" w:rsidP="00B977E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977E3" w:rsidRPr="00B977E3" w:rsidTr="00B977E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7E3" w:rsidRPr="00B977E3" w:rsidRDefault="00B977E3" w:rsidP="00B977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E54A2" w:rsidRPr="002E54A2" w:rsidRDefault="002E54A2" w:rsidP="00B977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C1822">
        <w:trPr>
          <w:trHeight w:val="300"/>
        </w:trPr>
        <w:tc>
          <w:tcPr>
            <w:tcW w:w="12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514" w:rsidRPr="002E54A2" w:rsidRDefault="001D251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3C1822">
        <w:trPr>
          <w:gridAfter w:val="4"/>
          <w:wAfter w:w="873" w:type="dxa"/>
          <w:trHeight w:val="300"/>
        </w:trPr>
        <w:tc>
          <w:tcPr>
            <w:tcW w:w="10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300D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F70278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1385BCE" wp14:editId="3A26985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161290</wp:posOffset>
                  </wp:positionV>
                  <wp:extent cx="5457825" cy="8448675"/>
                  <wp:effectExtent l="0" t="0" r="9525" b="9525"/>
                  <wp:wrapNone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5AE5B40" wp14:editId="3CEFA1C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285750</wp:posOffset>
                  </wp:positionV>
                  <wp:extent cx="4724400" cy="2752725"/>
                  <wp:effectExtent l="0" t="0" r="19050" b="9525"/>
                  <wp:wrapNone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01F49E8" wp14:editId="5B631C9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285750</wp:posOffset>
                  </wp:positionV>
                  <wp:extent cx="4800600" cy="2752725"/>
                  <wp:effectExtent l="0" t="0" r="19050" b="9525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22737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7E" w:rsidRDefault="0022737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Tr="003C1822">
        <w:trPr>
          <w:gridAfter w:val="18"/>
          <w:wAfter w:w="371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Default="00227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0B6" w:rsidRPr="004170B6" w:rsidTr="003C1822">
        <w:trPr>
          <w:gridAfter w:val="4"/>
          <w:wAfter w:w="873" w:type="dxa"/>
          <w:trHeight w:val="300"/>
        </w:trPr>
        <w:tc>
          <w:tcPr>
            <w:tcW w:w="10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3C1822">
        <w:trPr>
          <w:gridAfter w:val="4"/>
          <w:wAfter w:w="873" w:type="dxa"/>
          <w:trHeight w:val="300"/>
        </w:trPr>
        <w:tc>
          <w:tcPr>
            <w:tcW w:w="10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Pr="004170B6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3C1822">
        <w:trPr>
          <w:gridAfter w:val="4"/>
          <w:wAfter w:w="873" w:type="dxa"/>
          <w:trHeight w:val="300"/>
        </w:trPr>
        <w:tc>
          <w:tcPr>
            <w:tcW w:w="10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3C1822">
        <w:trPr>
          <w:gridAfter w:val="4"/>
          <w:wAfter w:w="873" w:type="dxa"/>
          <w:trHeight w:val="300"/>
        </w:trPr>
        <w:tc>
          <w:tcPr>
            <w:tcW w:w="10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514" w:rsidRPr="004170B6" w:rsidRDefault="001D2514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7E3" w:rsidRPr="004170B6" w:rsidRDefault="00B977E3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44D1930" wp14:editId="1CCC06BA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56515</wp:posOffset>
                  </wp:positionV>
                  <wp:extent cx="5800725" cy="8115300"/>
                  <wp:effectExtent l="0" t="0" r="9525" b="19050"/>
                  <wp:wrapNone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22737E" w:rsidRPr="0022737E">
              <w:trPr>
                <w:trHeight w:val="30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7E" w:rsidRPr="0022737E" w:rsidRDefault="0022737E" w:rsidP="002273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7E" w:rsidRPr="0022737E" w:rsidTr="003C1822">
        <w:trPr>
          <w:gridAfter w:val="15"/>
          <w:wAfter w:w="3230" w:type="dxa"/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7E" w:rsidRPr="0022737E" w:rsidRDefault="0022737E" w:rsidP="0022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59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CEE" w:rsidTr="003C1822">
        <w:trPr>
          <w:gridAfter w:val="2"/>
          <w:wAfter w:w="684" w:type="dxa"/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8"/>
              <w:tblW w:w="8959" w:type="dxa"/>
              <w:tblLook w:val="04A0" w:firstRow="1" w:lastRow="0" w:firstColumn="1" w:lastColumn="0" w:noHBand="0" w:noVBand="1"/>
            </w:tblPr>
            <w:tblGrid>
              <w:gridCol w:w="5593"/>
              <w:gridCol w:w="3366"/>
            </w:tblGrid>
            <w:tr w:rsidR="003C1822" w:rsidRPr="004D4EA9" w:rsidTr="00E73AD3">
              <w:tc>
                <w:tcPr>
                  <w:tcW w:w="0" w:type="auto"/>
                </w:tcPr>
                <w:p w:rsidR="003C1822" w:rsidRPr="004D4EA9" w:rsidRDefault="003C1822" w:rsidP="00337EA6">
                  <w:pPr>
                    <w:rPr>
                      <w:b/>
                      <w:sz w:val="32"/>
                      <w:szCs w:val="32"/>
                    </w:rPr>
                  </w:pPr>
                  <w:r w:rsidRPr="004D4EA9">
                    <w:rPr>
                      <w:b/>
                      <w:sz w:val="32"/>
                      <w:szCs w:val="32"/>
                    </w:rPr>
                    <w:lastRenderedPageBreak/>
                    <w:t xml:space="preserve">Наименование показателей </w:t>
                  </w:r>
                </w:p>
              </w:tc>
              <w:tc>
                <w:tcPr>
                  <w:tcW w:w="3366" w:type="dxa"/>
                </w:tcPr>
                <w:p w:rsidR="003C1822" w:rsidRPr="004D4EA9" w:rsidRDefault="003C1822" w:rsidP="00337EA6">
                  <w:pPr>
                    <w:rPr>
                      <w:b/>
                    </w:rPr>
                  </w:pPr>
                  <w:r w:rsidRPr="004D4EA9">
                    <w:rPr>
                      <w:b/>
                      <w:sz w:val="32"/>
                      <w:szCs w:val="32"/>
                    </w:rPr>
                    <w:t>Исполнение  (тыс. рублей</w:t>
                  </w:r>
                  <w:r w:rsidRPr="004D4EA9">
                    <w:rPr>
                      <w:b/>
                    </w:rPr>
                    <w:t>)</w:t>
                  </w:r>
                </w:p>
              </w:tc>
            </w:tr>
            <w:tr w:rsidR="003C1822" w:rsidTr="00E73AD3">
              <w:tc>
                <w:tcPr>
                  <w:tcW w:w="8959" w:type="dxa"/>
                  <w:gridSpan w:val="2"/>
                </w:tcPr>
                <w:p w:rsidR="003C1822" w:rsidRPr="00F74CD2" w:rsidRDefault="003C1822" w:rsidP="003C1822">
                  <w:pPr>
                    <w:pStyle w:val="a7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Доходы бюджета, тыс.рублей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Налоговые и неналоговые доходы</w:t>
                  </w:r>
                </w:p>
              </w:tc>
              <w:tc>
                <w:tcPr>
                  <w:tcW w:w="3366" w:type="dxa"/>
                </w:tcPr>
                <w:p w:rsidR="003C1822" w:rsidRPr="00BA0EDD" w:rsidRDefault="003C1822" w:rsidP="00337EA6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26 568,48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Из них: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Налог на доходы физических лиц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18 623,22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Налоги на товары (работы, услуги) реализуемые на территории поселения</w:t>
                  </w:r>
                </w:p>
              </w:tc>
              <w:tc>
                <w:tcPr>
                  <w:tcW w:w="3366" w:type="dxa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1 430,28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Госпошлина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20,43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Налог на имущество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431,64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Земельный налог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4 995,92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Аренда имущества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116,05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Арендная плата за земельные участки</w:t>
                  </w:r>
                </w:p>
              </w:tc>
              <w:tc>
                <w:tcPr>
                  <w:tcW w:w="3366" w:type="dxa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614,64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Прочие доходы от компенсации затрат бюджетам поселений</w:t>
                  </w:r>
                </w:p>
              </w:tc>
              <w:tc>
                <w:tcPr>
                  <w:tcW w:w="3366" w:type="dxa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94,30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Доходы от продажи земельных участков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242,00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Безвозмездные перечисления</w:t>
                  </w:r>
                </w:p>
              </w:tc>
              <w:tc>
                <w:tcPr>
                  <w:tcW w:w="3366" w:type="dxa"/>
                </w:tcPr>
                <w:p w:rsidR="003C1822" w:rsidRPr="0010307B" w:rsidRDefault="003C1822" w:rsidP="00337EA6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3 096,12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1926F7" w:rsidRDefault="003C1822" w:rsidP="00337EA6">
                  <w:pPr>
                    <w:rPr>
                      <w:i/>
                      <w:sz w:val="32"/>
                      <w:szCs w:val="32"/>
                    </w:rPr>
                  </w:pPr>
                  <w:r w:rsidRPr="001926F7">
                    <w:rPr>
                      <w:i/>
                      <w:sz w:val="32"/>
                      <w:szCs w:val="32"/>
                    </w:rPr>
                    <w:t>Всего доходов:</w:t>
                  </w:r>
                </w:p>
                <w:p w:rsidR="003C1822" w:rsidRPr="001926F7" w:rsidRDefault="003C1822" w:rsidP="00337EA6">
                  <w:pPr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3366" w:type="dxa"/>
                </w:tcPr>
                <w:p w:rsidR="003C1822" w:rsidRPr="00BA0EDD" w:rsidRDefault="003C1822" w:rsidP="00337EA6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29 664,60</w:t>
                  </w:r>
                </w:p>
              </w:tc>
            </w:tr>
            <w:tr w:rsidR="003C1822" w:rsidTr="00E73AD3">
              <w:tc>
                <w:tcPr>
                  <w:tcW w:w="8959" w:type="dxa"/>
                  <w:gridSpan w:val="2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Расходы бюджета, тыс. рублей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 том числе: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Общегосударственные вопросы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9 216,17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Национальная оборона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253,32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Национальная безопасность</w:t>
                  </w:r>
                </w:p>
              </w:tc>
              <w:tc>
                <w:tcPr>
                  <w:tcW w:w="3366" w:type="dxa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102,26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Национальная экономика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8 604,72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Жилищно-коммунальное хозяйство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5 637,66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Образование</w:t>
                  </w:r>
                </w:p>
              </w:tc>
              <w:tc>
                <w:tcPr>
                  <w:tcW w:w="3366" w:type="dxa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141,71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Культура, кинематография</w:t>
                  </w:r>
                </w:p>
              </w:tc>
              <w:tc>
                <w:tcPr>
                  <w:tcW w:w="3366" w:type="dxa"/>
                </w:tcPr>
                <w:p w:rsidR="003C1822" w:rsidRPr="00F74CD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3 511,57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Социальная политика</w:t>
                  </w:r>
                </w:p>
              </w:tc>
              <w:tc>
                <w:tcPr>
                  <w:tcW w:w="3366" w:type="dxa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2 772,55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Физическая культура и спорт</w:t>
                  </w:r>
                </w:p>
              </w:tc>
              <w:tc>
                <w:tcPr>
                  <w:tcW w:w="3366" w:type="dxa"/>
                </w:tcPr>
                <w:p w:rsidR="003C1822" w:rsidRDefault="003C1822" w:rsidP="00337E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107,35</w:t>
                  </w:r>
                </w:p>
              </w:tc>
            </w:tr>
            <w:tr w:rsidR="003C1822" w:rsidTr="00E73AD3">
              <w:tc>
                <w:tcPr>
                  <w:tcW w:w="0" w:type="auto"/>
                </w:tcPr>
                <w:p w:rsidR="003C1822" w:rsidRPr="001926F7" w:rsidRDefault="003C1822" w:rsidP="00337EA6">
                  <w:pPr>
                    <w:rPr>
                      <w:i/>
                      <w:sz w:val="32"/>
                      <w:szCs w:val="32"/>
                    </w:rPr>
                  </w:pPr>
                  <w:r w:rsidRPr="001926F7">
                    <w:rPr>
                      <w:i/>
                      <w:sz w:val="32"/>
                      <w:szCs w:val="32"/>
                    </w:rPr>
                    <w:t>Всего расходов</w:t>
                  </w:r>
                </w:p>
              </w:tc>
              <w:tc>
                <w:tcPr>
                  <w:tcW w:w="3366" w:type="dxa"/>
                </w:tcPr>
                <w:p w:rsidR="003C1822" w:rsidRPr="00EE59B6" w:rsidRDefault="003C1822" w:rsidP="00337EA6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30 347,31</w:t>
                  </w:r>
                </w:p>
              </w:tc>
            </w:tr>
          </w:tbl>
          <w:p w:rsidR="003C1822" w:rsidRDefault="003C1822" w:rsidP="003C1822"/>
          <w:p w:rsidR="003C1822" w:rsidRDefault="003C1822">
            <w:pPr>
              <w:rPr>
                <w:rFonts w:ascii="Calibri" w:hAnsi="Calibri" w:cs="Calibri"/>
                <w:color w:val="000000"/>
              </w:rPr>
            </w:pPr>
          </w:p>
          <w:p w:rsidR="00E73AD3" w:rsidRDefault="00E73AD3">
            <w:pPr>
              <w:rPr>
                <w:rFonts w:ascii="Calibri" w:hAnsi="Calibri" w:cs="Calibri"/>
                <w:color w:val="000000"/>
              </w:rPr>
            </w:pPr>
          </w:p>
          <w:p w:rsidR="00E73AD3" w:rsidRDefault="00E73A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EE" w:rsidRDefault="00D01C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D1B09" w:rsidRDefault="00FD1B09" w:rsidP="00E73AD3">
      <w:pPr>
        <w:pStyle w:val="a3"/>
        <w:spacing w:line="480" w:lineRule="auto"/>
        <w:jc w:val="both"/>
      </w:pPr>
      <w:bookmarkStart w:id="0" w:name="_GoBack"/>
      <w:bookmarkEnd w:id="0"/>
    </w:p>
    <w:sectPr w:rsidR="00FD1B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72" w:rsidRDefault="00961E72" w:rsidP="00F70278">
      <w:pPr>
        <w:spacing w:after="0" w:line="240" w:lineRule="auto"/>
      </w:pPr>
      <w:r>
        <w:separator/>
      </w:r>
    </w:p>
  </w:endnote>
  <w:endnote w:type="continuationSeparator" w:id="0">
    <w:p w:rsidR="00961E72" w:rsidRDefault="00961E72" w:rsidP="00F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4" w:rsidRDefault="00C32E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4" w:rsidRDefault="00C32E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4" w:rsidRDefault="00C32E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72" w:rsidRDefault="00961E72" w:rsidP="00F70278">
      <w:pPr>
        <w:spacing w:after="0" w:line="240" w:lineRule="auto"/>
      </w:pPr>
      <w:r>
        <w:separator/>
      </w:r>
    </w:p>
  </w:footnote>
  <w:footnote w:type="continuationSeparator" w:id="0">
    <w:p w:rsidR="00961E72" w:rsidRDefault="00961E72" w:rsidP="00F7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4" w:rsidRDefault="00C32E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4" w:rsidRDefault="00C32E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4" w:rsidRDefault="00C32E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25D"/>
    <w:multiLevelType w:val="hybridMultilevel"/>
    <w:tmpl w:val="F1D2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F"/>
    <w:rsid w:val="00062C96"/>
    <w:rsid w:val="000A1006"/>
    <w:rsid w:val="000C2A08"/>
    <w:rsid w:val="000E32FF"/>
    <w:rsid w:val="001D2514"/>
    <w:rsid w:val="001F1C87"/>
    <w:rsid w:val="0021595C"/>
    <w:rsid w:val="0022737E"/>
    <w:rsid w:val="002318FD"/>
    <w:rsid w:val="00271548"/>
    <w:rsid w:val="00282FFC"/>
    <w:rsid w:val="0028716C"/>
    <w:rsid w:val="002874FF"/>
    <w:rsid w:val="002A6114"/>
    <w:rsid w:val="002E35D9"/>
    <w:rsid w:val="002E4BF5"/>
    <w:rsid w:val="002E54A2"/>
    <w:rsid w:val="002F0C0E"/>
    <w:rsid w:val="00300D74"/>
    <w:rsid w:val="003420D6"/>
    <w:rsid w:val="00347C7B"/>
    <w:rsid w:val="003508EC"/>
    <w:rsid w:val="003657CB"/>
    <w:rsid w:val="00395F44"/>
    <w:rsid w:val="003C1822"/>
    <w:rsid w:val="003D7E3A"/>
    <w:rsid w:val="0040230F"/>
    <w:rsid w:val="004170B6"/>
    <w:rsid w:val="004401FD"/>
    <w:rsid w:val="0044740F"/>
    <w:rsid w:val="004701E6"/>
    <w:rsid w:val="004A1DFD"/>
    <w:rsid w:val="004C20C0"/>
    <w:rsid w:val="004D22F0"/>
    <w:rsid w:val="004D6A4A"/>
    <w:rsid w:val="00510F19"/>
    <w:rsid w:val="005157E1"/>
    <w:rsid w:val="00562D9B"/>
    <w:rsid w:val="005814BE"/>
    <w:rsid w:val="00585A0F"/>
    <w:rsid w:val="005B4981"/>
    <w:rsid w:val="005B64D4"/>
    <w:rsid w:val="005D497A"/>
    <w:rsid w:val="005E1F2B"/>
    <w:rsid w:val="00632F1F"/>
    <w:rsid w:val="00644CB1"/>
    <w:rsid w:val="00661819"/>
    <w:rsid w:val="00664346"/>
    <w:rsid w:val="00682ECF"/>
    <w:rsid w:val="00694D33"/>
    <w:rsid w:val="006A2446"/>
    <w:rsid w:val="006C405F"/>
    <w:rsid w:val="00711EE2"/>
    <w:rsid w:val="0071512C"/>
    <w:rsid w:val="00720678"/>
    <w:rsid w:val="00720E0C"/>
    <w:rsid w:val="0073333C"/>
    <w:rsid w:val="007345C9"/>
    <w:rsid w:val="00734E16"/>
    <w:rsid w:val="00737805"/>
    <w:rsid w:val="007A4137"/>
    <w:rsid w:val="007A50CA"/>
    <w:rsid w:val="007D1017"/>
    <w:rsid w:val="007D3D7D"/>
    <w:rsid w:val="00815DE4"/>
    <w:rsid w:val="008422B8"/>
    <w:rsid w:val="00864E14"/>
    <w:rsid w:val="008672F1"/>
    <w:rsid w:val="008D23A8"/>
    <w:rsid w:val="008E1DBA"/>
    <w:rsid w:val="00947DC8"/>
    <w:rsid w:val="00961E72"/>
    <w:rsid w:val="00976704"/>
    <w:rsid w:val="00991881"/>
    <w:rsid w:val="0099470C"/>
    <w:rsid w:val="009A61C6"/>
    <w:rsid w:val="009E1BAB"/>
    <w:rsid w:val="00A07EC6"/>
    <w:rsid w:val="00A523B2"/>
    <w:rsid w:val="00A70208"/>
    <w:rsid w:val="00A84BEA"/>
    <w:rsid w:val="00AA13E2"/>
    <w:rsid w:val="00AA7D3A"/>
    <w:rsid w:val="00AB2ECC"/>
    <w:rsid w:val="00B3502A"/>
    <w:rsid w:val="00B52FAA"/>
    <w:rsid w:val="00B82012"/>
    <w:rsid w:val="00B977E3"/>
    <w:rsid w:val="00BC1364"/>
    <w:rsid w:val="00C32EF4"/>
    <w:rsid w:val="00CB41B3"/>
    <w:rsid w:val="00CB4264"/>
    <w:rsid w:val="00CF3406"/>
    <w:rsid w:val="00D01CEE"/>
    <w:rsid w:val="00D33D1C"/>
    <w:rsid w:val="00D671A6"/>
    <w:rsid w:val="00DC5C41"/>
    <w:rsid w:val="00E32B3D"/>
    <w:rsid w:val="00E420BF"/>
    <w:rsid w:val="00E508A6"/>
    <w:rsid w:val="00E60881"/>
    <w:rsid w:val="00E61EE0"/>
    <w:rsid w:val="00E73AD3"/>
    <w:rsid w:val="00E9060E"/>
    <w:rsid w:val="00EC6938"/>
    <w:rsid w:val="00EE2625"/>
    <w:rsid w:val="00EE4B3F"/>
    <w:rsid w:val="00EF7F5C"/>
    <w:rsid w:val="00F018F4"/>
    <w:rsid w:val="00F3078B"/>
    <w:rsid w:val="00F45AA4"/>
    <w:rsid w:val="00F70278"/>
    <w:rsid w:val="00FA355D"/>
    <w:rsid w:val="00FB5D2E"/>
    <w:rsid w:val="00FD1B09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0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33C"/>
    <w:pPr>
      <w:ind w:left="720"/>
      <w:contextualSpacing/>
    </w:pPr>
  </w:style>
  <w:style w:type="table" w:styleId="a8">
    <w:name w:val="Table Grid"/>
    <w:basedOn w:val="a1"/>
    <w:uiPriority w:val="59"/>
    <w:rsid w:val="007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A5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64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278"/>
  </w:style>
  <w:style w:type="paragraph" w:styleId="ab">
    <w:name w:val="footer"/>
    <w:basedOn w:val="a"/>
    <w:link w:val="ac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0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33C"/>
    <w:pPr>
      <w:ind w:left="720"/>
      <w:contextualSpacing/>
    </w:pPr>
  </w:style>
  <w:style w:type="table" w:styleId="a8">
    <w:name w:val="Table Grid"/>
    <w:basedOn w:val="a1"/>
    <w:uiPriority w:val="59"/>
    <w:rsid w:val="007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A5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64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278"/>
  </w:style>
  <w:style w:type="paragraph" w:styleId="ab">
    <w:name w:val="footer"/>
    <w:basedOn w:val="a"/>
    <w:link w:val="ac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48;&#1089;&#1087;&#1086;&#1083;&#1085;&#1077;&#1085;.&#1073;&#1102;&#1076;&#1078;&#1077;&#1090;&#1072;%20&#1079;&#1072;%20%202018%20&#1075;&#1086;&#1076;\&#1095;&#1072;&#1089;&#1090;&#1100;%201%20%20%20&#1079;&#1072;%20%20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48;&#1089;&#1087;&#1086;&#1083;&#1085;&#1077;&#1085;.&#1073;&#1102;&#1076;&#1078;&#1077;&#1090;&#1072;%20&#1079;&#1072;%20%202018%20&#1075;&#1086;&#1076;\&#1095;&#1072;&#1089;&#1090;&#1100;%201%20%20%20&#1079;&#1072;%20%20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48;&#1089;&#1087;&#1086;&#1083;&#1085;&#1077;&#1085;.&#1073;&#1102;&#1076;&#1078;&#1077;&#1090;&#1072;%20&#1079;&#1072;%20%202018%20&#1075;&#1086;&#1076;\&#1095;&#1072;&#1089;&#1090;&#1100;%201%20%20%20&#1079;&#1072;%20%20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48;&#1089;&#1087;&#1086;&#1083;&#1085;&#1077;&#1085;.&#1073;&#1102;&#1076;&#1078;&#1077;&#1090;&#1072;%20&#1079;&#1072;%20%202018%20&#1075;&#1086;&#1076;\&#1095;&#1072;&#1089;&#1090;&#1100;%201%20%20%20&#1079;&#1072;%20%20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48;&#1089;&#1087;&#1086;&#1083;&#1085;&#1077;&#1085;.&#1073;&#1102;&#1076;&#1078;&#1077;&#1090;&#1072;%20&#1079;&#1072;%20%202018%20&#1075;&#1086;&#1076;\&#1095;&#1072;&#1089;&#1090;&#1100;%201%20%20%20&#1079;&#1072;%20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Итоги исполнения бюджета Посьетского городского поселения за  2018 год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Доходы </c:v>
                </c:pt>
              </c:strCache>
            </c:strRef>
          </c:tx>
          <c:invertIfNegative val="0"/>
          <c:cat>
            <c:strRef>
              <c:f>Лист1!$B$1:$K$1</c:f>
              <c:strCache>
                <c:ptCount val="2"/>
                <c:pt idx="0">
                  <c:v> 2017 год</c:v>
                </c:pt>
                <c:pt idx="1">
                  <c:v> 2018 год</c:v>
                </c:pt>
              </c:strCache>
            </c:strRef>
          </c:cat>
          <c:val>
            <c:numRef>
              <c:f>Лист1!$B$2:$K$2</c:f>
              <c:numCache>
                <c:formatCode>#,##0.00</c:formatCode>
                <c:ptCount val="2"/>
                <c:pt idx="0">
                  <c:v>152268.67000000001</c:v>
                </c:pt>
                <c:pt idx="1">
                  <c:v>29664.6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 </c:v>
                </c:pt>
              </c:strCache>
            </c:strRef>
          </c:tx>
          <c:invertIfNegative val="0"/>
          <c:cat>
            <c:strRef>
              <c:f>Лист1!$B$1:$K$1</c:f>
              <c:strCache>
                <c:ptCount val="2"/>
                <c:pt idx="0">
                  <c:v> 2017 год</c:v>
                </c:pt>
                <c:pt idx="1">
                  <c:v> 2018 год</c:v>
                </c:pt>
              </c:strCache>
            </c:strRef>
          </c:cat>
          <c:val>
            <c:numRef>
              <c:f>Лист1!$B$3:$K$3</c:f>
              <c:numCache>
                <c:formatCode>#,##0.00</c:formatCode>
                <c:ptCount val="2"/>
                <c:pt idx="0">
                  <c:v>156283.47</c:v>
                </c:pt>
                <c:pt idx="1">
                  <c:v>30347.31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Результат исполнения бюджета</c:v>
                </c:pt>
              </c:strCache>
            </c:strRef>
          </c:tx>
          <c:invertIfNegative val="0"/>
          <c:cat>
            <c:strRef>
              <c:f>Лист1!$B$1:$K$1</c:f>
              <c:strCache>
                <c:ptCount val="2"/>
                <c:pt idx="0">
                  <c:v> 2017 год</c:v>
                </c:pt>
                <c:pt idx="1">
                  <c:v> 2018 год</c:v>
                </c:pt>
              </c:strCache>
            </c:strRef>
          </c:cat>
          <c:val>
            <c:numRef>
              <c:f>Лист1!$B$4:$K$4</c:f>
              <c:numCache>
                <c:formatCode>0.00</c:formatCode>
                <c:ptCount val="2"/>
                <c:pt idx="0" formatCode="General">
                  <c:v>-4014.7999999999884</c:v>
                </c:pt>
                <c:pt idx="1">
                  <c:v>-682.71000000000276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1518848"/>
        <c:axId val="91520384"/>
        <c:axId val="0"/>
      </c:bar3DChart>
      <c:catAx>
        <c:axId val="9151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1520384"/>
        <c:crosses val="autoZero"/>
        <c:auto val="1"/>
        <c:lblAlgn val="ctr"/>
        <c:lblOffset val="100"/>
        <c:noMultiLvlLbl val="0"/>
      </c:catAx>
      <c:valAx>
        <c:axId val="91520384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915188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доходов бюджета Посьетского городского поселения за   2018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за   2018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Лист2!$A$2:$A$11</c:f>
              <c:strCache>
                <c:ptCount val="10"/>
                <c:pt idx="0">
                  <c:v>НДФЛ</c:v>
                </c:pt>
                <c:pt idx="1">
                  <c:v>Налог на имущество</c:v>
                </c:pt>
                <c:pt idx="2">
                  <c:v>земельный налог</c:v>
                </c:pt>
                <c:pt idx="3">
                  <c:v>Государственная пошлина</c:v>
                </c:pt>
                <c:pt idx="4">
                  <c:v>Арендная плата за земельные участки</c:v>
                </c:pt>
                <c:pt idx="5">
                  <c:v>Аренда имущества</c:v>
                </c:pt>
                <c:pt idx="6">
                  <c:v>доходы от компенсации затрат бюджетами поселений</c:v>
                </c:pt>
                <c:pt idx="7">
                  <c:v>Доходы от продажи земельных участков</c:v>
                </c:pt>
                <c:pt idx="8">
                  <c:v>Штрафы, санкции, возмещение ущерба</c:v>
                </c:pt>
                <c:pt idx="9">
                  <c:v>Налоги на товары, работы услуги реализуемые на территории поселения</c:v>
                </c:pt>
              </c:strCache>
            </c:strRef>
          </c:cat>
          <c:val>
            <c:numRef>
              <c:f>Лист2!$B$2:$B$11</c:f>
              <c:numCache>
                <c:formatCode>0.00</c:formatCode>
                <c:ptCount val="10"/>
                <c:pt idx="0">
                  <c:v>70.095165398999129</c:v>
                </c:pt>
                <c:pt idx="1">
                  <c:v>1.6246318946360503</c:v>
                </c:pt>
                <c:pt idx="2">
                  <c:v>18.803936092693299</c:v>
                </c:pt>
                <c:pt idx="3">
                  <c:v>7.6895629708587029E-2</c:v>
                </c:pt>
                <c:pt idx="4">
                  <c:v>2.3134180050947593</c:v>
                </c:pt>
                <c:pt idx="5">
                  <c:v>0.43679578206958025</c:v>
                </c:pt>
                <c:pt idx="6">
                  <c:v>0.35493185910522551</c:v>
                </c:pt>
                <c:pt idx="7">
                  <c:v>0.91085376355741854</c:v>
                </c:pt>
                <c:pt idx="8">
                  <c:v>0</c:v>
                </c:pt>
                <c:pt idx="9">
                  <c:v>5.3833715741359693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95539120362991"/>
          <c:y val="0.15648547116898218"/>
          <c:w val="0.32604460879637009"/>
          <c:h val="0.775473873728076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Посьетского городского поселения за 9 месяцев 2013 года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за   2018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Лист2!$A$2:$A$9</c:f>
              <c:strCache>
                <c:ptCount val="8"/>
                <c:pt idx="0">
                  <c:v>НДФЛ</c:v>
                </c:pt>
                <c:pt idx="1">
                  <c:v>Налог на имущество</c:v>
                </c:pt>
                <c:pt idx="2">
                  <c:v>земельный налог</c:v>
                </c:pt>
                <c:pt idx="3">
                  <c:v>Государственная пошлина</c:v>
                </c:pt>
                <c:pt idx="4">
                  <c:v>Арендная плата за земельные участки</c:v>
                </c:pt>
                <c:pt idx="5">
                  <c:v>Аренда имущества</c:v>
                </c:pt>
                <c:pt idx="6">
                  <c:v>доходы от компенсации затрат бюджетами поселений</c:v>
                </c:pt>
                <c:pt idx="7">
                  <c:v>Доходы от продажи земельных участков</c:v>
                </c:pt>
              </c:strCache>
            </c:strRef>
          </c:cat>
          <c:val>
            <c:numRef>
              <c:f>Лист2!$B$2:$B$9</c:f>
              <c:numCache>
                <c:formatCode>0.00</c:formatCode>
                <c:ptCount val="8"/>
                <c:pt idx="0">
                  <c:v>70.095165398999129</c:v>
                </c:pt>
                <c:pt idx="1">
                  <c:v>1.6246318946360503</c:v>
                </c:pt>
                <c:pt idx="2">
                  <c:v>18.803936092693299</c:v>
                </c:pt>
                <c:pt idx="3">
                  <c:v>7.6895629708587029E-2</c:v>
                </c:pt>
                <c:pt idx="4">
                  <c:v>2.3134180050947593</c:v>
                </c:pt>
                <c:pt idx="5">
                  <c:v>0.43679578206958025</c:v>
                </c:pt>
                <c:pt idx="6">
                  <c:v>0.35493185910522551</c:v>
                </c:pt>
                <c:pt idx="7">
                  <c:v>0.91085376355741854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расходов бюджета Посьетского городского поселения за 9 месяцев 2013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за   2018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Лист2!$A$2:$A$11</c:f>
              <c:strCache>
                <c:ptCount val="10"/>
                <c:pt idx="0">
                  <c:v>НДФЛ</c:v>
                </c:pt>
                <c:pt idx="1">
                  <c:v>Налог на имущество</c:v>
                </c:pt>
                <c:pt idx="2">
                  <c:v>земельный налог</c:v>
                </c:pt>
                <c:pt idx="3">
                  <c:v>Государственная пошлина</c:v>
                </c:pt>
                <c:pt idx="4">
                  <c:v>Арендная плата за земельные участки</c:v>
                </c:pt>
                <c:pt idx="5">
                  <c:v>Аренда имущества</c:v>
                </c:pt>
                <c:pt idx="6">
                  <c:v>доходы от компенсации затрат бюджетами поселений</c:v>
                </c:pt>
                <c:pt idx="7">
                  <c:v>Доходы от продажи земельных участков</c:v>
                </c:pt>
                <c:pt idx="8">
                  <c:v>Штрафы, санкции, возмещение ущерба</c:v>
                </c:pt>
                <c:pt idx="9">
                  <c:v>Налоги на товары, работы услуги реализуемые на территории поселения</c:v>
                </c:pt>
              </c:strCache>
            </c:strRef>
          </c:cat>
          <c:val>
            <c:numRef>
              <c:f>Лист2!$B$2:$B$11</c:f>
              <c:numCache>
                <c:formatCode>0.00</c:formatCode>
                <c:ptCount val="10"/>
                <c:pt idx="0">
                  <c:v>70.095165398999129</c:v>
                </c:pt>
                <c:pt idx="1">
                  <c:v>1.6246318946360503</c:v>
                </c:pt>
                <c:pt idx="2">
                  <c:v>18.803936092693299</c:v>
                </c:pt>
                <c:pt idx="3">
                  <c:v>7.6895629708587029E-2</c:v>
                </c:pt>
                <c:pt idx="4">
                  <c:v>2.3134180050947593</c:v>
                </c:pt>
                <c:pt idx="5">
                  <c:v>0.43679578206958025</c:v>
                </c:pt>
                <c:pt idx="6">
                  <c:v>0.35493185910522551</c:v>
                </c:pt>
                <c:pt idx="7">
                  <c:v>0.91085376355741854</c:v>
                </c:pt>
                <c:pt idx="8">
                  <c:v>0</c:v>
                </c:pt>
                <c:pt idx="9">
                  <c:v>5.3833715741359693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доходов бюджета Посьетского городского поселения за   2018 год</a:t>
            </a:r>
          </a:p>
        </c:rich>
      </c:tx>
      <c:layout>
        <c:manualLayout>
          <c:xMode val="edge"/>
          <c:yMode val="edge"/>
          <c:x val="0.13868744531933508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 2017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Лист3!$A$2:$A$4</c:f>
              <c:strCache>
                <c:ptCount val="3"/>
                <c:pt idx="0">
                  <c:v>Налоговые доходы</c:v>
                </c:pt>
                <c:pt idx="1">
                  <c:v>Неналогове доходы</c:v>
                </c:pt>
                <c:pt idx="2">
                  <c:v>Всего собственных доходов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24896.44</c:v>
                </c:pt>
                <c:pt idx="1">
                  <c:v>5719.6</c:v>
                </c:pt>
                <c:pt idx="2">
                  <c:v>30616.04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 2018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Лист3!$A$2:$A$4</c:f>
              <c:strCache>
                <c:ptCount val="3"/>
                <c:pt idx="0">
                  <c:v>Налоговые доходы</c:v>
                </c:pt>
                <c:pt idx="1">
                  <c:v>Неналогове доходы</c:v>
                </c:pt>
                <c:pt idx="2">
                  <c:v>Всего собственных доходов</c:v>
                </c:pt>
              </c:strCache>
            </c:strRef>
          </c:cat>
          <c:val>
            <c:numRef>
              <c:f>Лист3!$C$2:$C$4</c:f>
              <c:numCache>
                <c:formatCode>#,##0.00</c:formatCode>
                <c:ptCount val="3"/>
                <c:pt idx="0">
                  <c:v>25501.49</c:v>
                </c:pt>
                <c:pt idx="1">
                  <c:v>1066.99</c:v>
                </c:pt>
                <c:pt idx="2" formatCode="0.00">
                  <c:v>26568.480000000003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725824"/>
        <c:axId val="179727360"/>
        <c:axId val="0"/>
      </c:bar3DChart>
      <c:catAx>
        <c:axId val="179725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727360"/>
        <c:crosses val="autoZero"/>
        <c:auto val="1"/>
        <c:lblAlgn val="ctr"/>
        <c:lblOffset val="100"/>
        <c:noMultiLvlLbl val="0"/>
      </c:catAx>
      <c:valAx>
        <c:axId val="179727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72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7545-2C01-4DE6-9E54-A8FF170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164</cp:revision>
  <dcterms:created xsi:type="dcterms:W3CDTF">2013-12-18T03:22:00Z</dcterms:created>
  <dcterms:modified xsi:type="dcterms:W3CDTF">2019-03-06T05:30:00Z</dcterms:modified>
</cp:coreProperties>
</file>