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F87" w:rsidRPr="00895F87" w:rsidRDefault="00895F87" w:rsidP="00895F87">
      <w:pPr>
        <w:pStyle w:val="a3"/>
        <w:shd w:val="clear" w:color="auto" w:fill="FFFFFF"/>
        <w:tabs>
          <w:tab w:val="left" w:pos="6360"/>
        </w:tabs>
        <w:spacing w:before="0" w:beforeAutospacing="0" w:after="0" w:afterAutospacing="0"/>
        <w:jc w:val="right"/>
        <w:rPr>
          <w:color w:val="000000" w:themeColor="text1"/>
          <w:sz w:val="28"/>
          <w:szCs w:val="28"/>
        </w:rPr>
      </w:pPr>
      <w:r w:rsidRPr="00895F87">
        <w:rPr>
          <w:color w:val="000000" w:themeColor="text1"/>
          <w:sz w:val="28"/>
          <w:szCs w:val="28"/>
        </w:rPr>
        <w:t xml:space="preserve">Информация для публикации в газету </w:t>
      </w:r>
    </w:p>
    <w:p w:rsidR="00895F87" w:rsidRPr="00895F87" w:rsidRDefault="00895F87" w:rsidP="00895F87">
      <w:pPr>
        <w:pStyle w:val="a3"/>
        <w:shd w:val="clear" w:color="auto" w:fill="FFFFFF"/>
        <w:tabs>
          <w:tab w:val="left" w:pos="6360"/>
        </w:tabs>
        <w:spacing w:before="0" w:beforeAutospacing="0" w:after="0" w:afterAutospacing="0"/>
        <w:jc w:val="right"/>
        <w:rPr>
          <w:color w:val="000000" w:themeColor="text1"/>
          <w:sz w:val="28"/>
          <w:szCs w:val="28"/>
        </w:rPr>
      </w:pPr>
      <w:r w:rsidRPr="00895F87">
        <w:rPr>
          <w:color w:val="000000" w:themeColor="text1"/>
          <w:sz w:val="28"/>
          <w:szCs w:val="28"/>
        </w:rPr>
        <w:t>«Хасанские вести»</w:t>
      </w:r>
    </w:p>
    <w:p w:rsidR="00895F87" w:rsidRPr="00895F87" w:rsidRDefault="00895F87" w:rsidP="00895F8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895F87" w:rsidRPr="00895F87" w:rsidRDefault="00895F87" w:rsidP="00895F8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895F87" w:rsidRPr="00895F87" w:rsidRDefault="00895F87" w:rsidP="00895F8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95F87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 xml:space="preserve">        </w:t>
      </w:r>
      <w:r w:rsidRPr="00895F87">
        <w:rPr>
          <w:color w:val="000000" w:themeColor="text1"/>
          <w:sz w:val="28"/>
          <w:szCs w:val="28"/>
        </w:rPr>
        <w:t>Запреты распростран</w:t>
      </w:r>
      <w:r>
        <w:rPr>
          <w:color w:val="000000" w:themeColor="text1"/>
          <w:sz w:val="28"/>
          <w:szCs w:val="28"/>
        </w:rPr>
        <w:t>ения информации в сети Интернет</w:t>
      </w:r>
    </w:p>
    <w:p w:rsidR="00895F87" w:rsidRDefault="00895F87" w:rsidP="00895F8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895F87" w:rsidRPr="00895F87" w:rsidRDefault="00895F87" w:rsidP="00895F8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895F87" w:rsidRPr="00895F87" w:rsidRDefault="00895F87" w:rsidP="00895F8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895F87">
        <w:rPr>
          <w:color w:val="000000" w:themeColor="text1"/>
          <w:sz w:val="28"/>
          <w:szCs w:val="28"/>
        </w:rPr>
        <w:t>Законодательством Российской Федерации установлен запрет для распространения в сети Интернет информации:</w:t>
      </w:r>
    </w:p>
    <w:p w:rsidR="00895F87" w:rsidRPr="00895F87" w:rsidRDefault="00895F87" w:rsidP="00895F8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895F87">
        <w:rPr>
          <w:color w:val="000000" w:themeColor="text1"/>
          <w:sz w:val="28"/>
          <w:szCs w:val="28"/>
        </w:rPr>
        <w:t xml:space="preserve">- о способах, методах разработки, изготовления и использования наркотических средств, местах их приобретения, способах и местах культивирования </w:t>
      </w:r>
      <w:proofErr w:type="spellStart"/>
      <w:r w:rsidRPr="00895F87">
        <w:rPr>
          <w:color w:val="000000" w:themeColor="text1"/>
          <w:sz w:val="28"/>
          <w:szCs w:val="28"/>
        </w:rPr>
        <w:t>наркосодержащих</w:t>
      </w:r>
      <w:proofErr w:type="spellEnd"/>
      <w:r w:rsidRPr="00895F87">
        <w:rPr>
          <w:color w:val="000000" w:themeColor="text1"/>
          <w:sz w:val="28"/>
          <w:szCs w:val="28"/>
        </w:rPr>
        <w:t xml:space="preserve"> растений;</w:t>
      </w:r>
    </w:p>
    <w:p w:rsidR="00895F87" w:rsidRPr="00895F87" w:rsidRDefault="00895F87" w:rsidP="00895F8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895F87">
        <w:rPr>
          <w:color w:val="000000" w:themeColor="text1"/>
          <w:sz w:val="28"/>
          <w:szCs w:val="28"/>
        </w:rPr>
        <w:t>- о пострадавшем от противоправных действий несовершеннолетнем;</w:t>
      </w:r>
    </w:p>
    <w:p w:rsidR="00895F87" w:rsidRPr="00895F87" w:rsidRDefault="00895F87" w:rsidP="00895F8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895F87">
        <w:rPr>
          <w:color w:val="000000" w:themeColor="text1"/>
          <w:sz w:val="28"/>
          <w:szCs w:val="28"/>
        </w:rPr>
        <w:t>- о способах самоубийства и призывов к их совершению;</w:t>
      </w:r>
    </w:p>
    <w:p w:rsidR="00895F87" w:rsidRPr="00895F87" w:rsidRDefault="00895F87" w:rsidP="00895F8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895F87">
        <w:rPr>
          <w:color w:val="000000" w:themeColor="text1"/>
          <w:sz w:val="28"/>
          <w:szCs w:val="28"/>
        </w:rPr>
        <w:t>- о незаконной игорной деятельности:</w:t>
      </w:r>
    </w:p>
    <w:p w:rsidR="00895F87" w:rsidRPr="00895F87" w:rsidRDefault="00895F87" w:rsidP="00895F8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895F87">
        <w:rPr>
          <w:color w:val="000000" w:themeColor="text1"/>
          <w:sz w:val="28"/>
          <w:szCs w:val="28"/>
        </w:rPr>
        <w:t>- о розничной продаже дистанционным способом алкоголя;</w:t>
      </w:r>
    </w:p>
    <w:p w:rsidR="00895F87" w:rsidRPr="00895F87" w:rsidRDefault="00895F87" w:rsidP="00895F8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895F87">
        <w:rPr>
          <w:color w:val="000000" w:themeColor="text1"/>
          <w:sz w:val="28"/>
          <w:szCs w:val="28"/>
        </w:rPr>
        <w:t>- материалов с порнографическими изображениями несовершеннолетних и объявлений о привлечении их для участия в зрелищных мероприятиях порнографического характера.</w:t>
      </w:r>
    </w:p>
    <w:p w:rsidR="00895F87" w:rsidRPr="00895F87" w:rsidRDefault="00895F87" w:rsidP="00895F8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895F87">
        <w:rPr>
          <w:color w:val="000000" w:themeColor="text1"/>
          <w:sz w:val="28"/>
          <w:szCs w:val="28"/>
        </w:rPr>
        <w:t xml:space="preserve">Сайты с названной информацией и материалами в случае выявления подлежат включению в Единый реестр </w:t>
      </w:r>
      <w:proofErr w:type="spellStart"/>
      <w:r w:rsidRPr="00895F87">
        <w:rPr>
          <w:color w:val="000000" w:themeColor="text1"/>
          <w:sz w:val="28"/>
          <w:szCs w:val="28"/>
        </w:rPr>
        <w:t>Роскомнадзора</w:t>
      </w:r>
      <w:proofErr w:type="spellEnd"/>
      <w:r w:rsidRPr="00895F87">
        <w:rPr>
          <w:color w:val="000000" w:themeColor="text1"/>
          <w:sz w:val="28"/>
          <w:szCs w:val="28"/>
        </w:rPr>
        <w:t xml:space="preserve"> России, после чего названным органом блокируются.</w:t>
      </w:r>
    </w:p>
    <w:p w:rsidR="00895F87" w:rsidRPr="00895F87" w:rsidRDefault="00895F87" w:rsidP="00895F8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895F87">
        <w:rPr>
          <w:color w:val="000000" w:themeColor="text1"/>
          <w:sz w:val="28"/>
          <w:szCs w:val="28"/>
        </w:rPr>
        <w:t xml:space="preserve">Если Вы самостоятельно выявили подобную информацию в сети Интернет – подайте электронную заявку на сайт </w:t>
      </w:r>
      <w:proofErr w:type="spellStart"/>
      <w:r w:rsidRPr="00895F87">
        <w:rPr>
          <w:color w:val="000000" w:themeColor="text1"/>
          <w:sz w:val="28"/>
          <w:szCs w:val="28"/>
        </w:rPr>
        <w:t>Роскомнадзора</w:t>
      </w:r>
      <w:proofErr w:type="spellEnd"/>
      <w:r w:rsidRPr="00895F87">
        <w:rPr>
          <w:color w:val="000000" w:themeColor="text1"/>
          <w:sz w:val="28"/>
          <w:szCs w:val="28"/>
        </w:rPr>
        <w:t xml:space="preserve"> России </w:t>
      </w:r>
      <w:proofErr w:type="gramStart"/>
      <w:r w:rsidRPr="00895F87">
        <w:rPr>
          <w:color w:val="000000" w:themeColor="text1"/>
          <w:sz w:val="28"/>
          <w:szCs w:val="28"/>
        </w:rPr>
        <w:t>http://eais.rkn.gov.ru.,</w:t>
      </w:r>
      <w:proofErr w:type="gramEnd"/>
      <w:r w:rsidRPr="00895F87">
        <w:rPr>
          <w:color w:val="000000" w:themeColor="text1"/>
          <w:sz w:val="28"/>
          <w:szCs w:val="28"/>
        </w:rPr>
        <w:t xml:space="preserve"> о результатах рассмотрения которой Вам поступит уведомление.</w:t>
      </w:r>
    </w:p>
    <w:p w:rsidR="00895F87" w:rsidRPr="00895F87" w:rsidRDefault="00895F87" w:rsidP="00895F87">
      <w:pPr>
        <w:spacing w:after="0" w:line="240" w:lineRule="auto"/>
        <w:jc w:val="both"/>
        <w:rPr>
          <w:color w:val="000000" w:themeColor="text1"/>
        </w:rPr>
      </w:pPr>
    </w:p>
    <w:p w:rsidR="00895F87" w:rsidRPr="00895F87" w:rsidRDefault="00895F87" w:rsidP="00895F87">
      <w:pPr>
        <w:spacing w:after="0" w:line="240" w:lineRule="auto"/>
        <w:jc w:val="both"/>
        <w:rPr>
          <w:color w:val="000000" w:themeColor="text1"/>
        </w:rPr>
      </w:pPr>
    </w:p>
    <w:p w:rsidR="00895F87" w:rsidRPr="00895F87" w:rsidRDefault="00895F87" w:rsidP="00895F87">
      <w:pPr>
        <w:spacing w:after="0" w:line="240" w:lineRule="auto"/>
        <w:jc w:val="both"/>
        <w:rPr>
          <w:color w:val="000000" w:themeColor="text1"/>
        </w:rPr>
      </w:pPr>
    </w:p>
    <w:p w:rsidR="00895F87" w:rsidRPr="00895F87" w:rsidRDefault="00895F87" w:rsidP="00895F87">
      <w:pPr>
        <w:spacing w:after="0" w:line="240" w:lineRule="auto"/>
        <w:jc w:val="both"/>
        <w:rPr>
          <w:color w:val="000000" w:themeColor="text1"/>
        </w:rPr>
      </w:pPr>
    </w:p>
    <w:p w:rsidR="00895F87" w:rsidRPr="00895F87" w:rsidRDefault="00895F87" w:rsidP="00895F87">
      <w:pPr>
        <w:spacing w:after="0" w:line="240" w:lineRule="auto"/>
        <w:jc w:val="both"/>
        <w:rPr>
          <w:color w:val="000000" w:themeColor="text1"/>
        </w:rPr>
      </w:pPr>
    </w:p>
    <w:p w:rsidR="00895F87" w:rsidRPr="00895F87" w:rsidRDefault="00895F87" w:rsidP="00895F87">
      <w:pPr>
        <w:spacing w:after="0" w:line="240" w:lineRule="auto"/>
        <w:jc w:val="both"/>
        <w:rPr>
          <w:color w:val="000000" w:themeColor="text1"/>
        </w:rPr>
      </w:pPr>
    </w:p>
    <w:p w:rsidR="00895F87" w:rsidRPr="00895F87" w:rsidRDefault="00895F87" w:rsidP="00895F87">
      <w:pPr>
        <w:spacing w:after="0" w:line="240" w:lineRule="auto"/>
        <w:jc w:val="both"/>
        <w:rPr>
          <w:color w:val="000000" w:themeColor="text1"/>
        </w:rPr>
      </w:pPr>
    </w:p>
    <w:p w:rsidR="00895F87" w:rsidRPr="00895F87" w:rsidRDefault="00895F87" w:rsidP="00895F87">
      <w:pPr>
        <w:spacing w:after="0" w:line="240" w:lineRule="auto"/>
        <w:jc w:val="both"/>
        <w:rPr>
          <w:color w:val="000000" w:themeColor="text1"/>
        </w:rPr>
      </w:pPr>
    </w:p>
    <w:p w:rsidR="00895F87" w:rsidRPr="00895F87" w:rsidRDefault="00895F87" w:rsidP="00895F87">
      <w:pPr>
        <w:spacing w:after="0" w:line="240" w:lineRule="auto"/>
        <w:jc w:val="both"/>
        <w:rPr>
          <w:color w:val="000000" w:themeColor="text1"/>
        </w:rPr>
      </w:pPr>
    </w:p>
    <w:p w:rsidR="00895F87" w:rsidRPr="00895F87" w:rsidRDefault="00895F87" w:rsidP="00895F87">
      <w:pPr>
        <w:spacing w:after="0" w:line="240" w:lineRule="auto"/>
        <w:jc w:val="both"/>
        <w:rPr>
          <w:color w:val="000000" w:themeColor="text1"/>
        </w:rPr>
      </w:pPr>
    </w:p>
    <w:p w:rsidR="00895F87" w:rsidRPr="00895F87" w:rsidRDefault="00895F87" w:rsidP="00895F87">
      <w:pPr>
        <w:spacing w:after="0" w:line="240" w:lineRule="auto"/>
        <w:jc w:val="both"/>
        <w:rPr>
          <w:color w:val="000000" w:themeColor="text1"/>
        </w:rPr>
      </w:pPr>
    </w:p>
    <w:p w:rsidR="00895F87" w:rsidRPr="00895F87" w:rsidRDefault="00895F87" w:rsidP="00895F87">
      <w:pPr>
        <w:spacing w:after="0" w:line="240" w:lineRule="auto"/>
        <w:jc w:val="both"/>
        <w:rPr>
          <w:color w:val="000000" w:themeColor="text1"/>
        </w:rPr>
      </w:pPr>
    </w:p>
    <w:p w:rsidR="00895F87" w:rsidRPr="00895F87" w:rsidRDefault="00895F87" w:rsidP="00895F87">
      <w:pPr>
        <w:spacing w:after="0" w:line="240" w:lineRule="auto"/>
        <w:jc w:val="both"/>
        <w:rPr>
          <w:color w:val="000000" w:themeColor="text1"/>
        </w:rPr>
      </w:pPr>
    </w:p>
    <w:p w:rsidR="00895F87" w:rsidRPr="00895F87" w:rsidRDefault="00895F87" w:rsidP="00895F87">
      <w:pPr>
        <w:spacing w:after="0" w:line="240" w:lineRule="auto"/>
        <w:jc w:val="both"/>
        <w:rPr>
          <w:color w:val="000000" w:themeColor="text1"/>
        </w:rPr>
      </w:pPr>
    </w:p>
    <w:p w:rsidR="00895F87" w:rsidRPr="00895F87" w:rsidRDefault="00895F87" w:rsidP="00895F87">
      <w:pPr>
        <w:spacing w:after="0" w:line="240" w:lineRule="auto"/>
        <w:jc w:val="both"/>
        <w:rPr>
          <w:color w:val="000000" w:themeColor="text1"/>
        </w:rPr>
      </w:pPr>
    </w:p>
    <w:p w:rsidR="00BF45A0" w:rsidRPr="00895F87" w:rsidRDefault="00895F87" w:rsidP="00895F87">
      <w:pPr>
        <w:spacing w:after="0" w:line="240" w:lineRule="auto"/>
        <w:jc w:val="both"/>
        <w:rPr>
          <w:color w:val="000000" w:themeColor="text1"/>
        </w:rPr>
      </w:pPr>
      <w:r w:rsidRPr="00895F87">
        <w:rPr>
          <w:color w:val="000000" w:themeColor="text1"/>
        </w:rPr>
        <w:t xml:space="preserve">                                                                         </w:t>
      </w:r>
      <w:r w:rsidRPr="00895F87">
        <w:rPr>
          <w:color w:val="000000" w:themeColor="text1"/>
        </w:rPr>
        <w:t>Прокуратура Хасанского района</w:t>
      </w:r>
    </w:p>
    <w:sectPr w:rsidR="00BF45A0" w:rsidRPr="00895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592"/>
    <w:rsid w:val="00304592"/>
    <w:rsid w:val="00895F87"/>
    <w:rsid w:val="00BF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A642C5-D630-458A-9C8B-81FF284D0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  <w14:ligatures w14:val="al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5F8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7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2019-04-22T13:34:00Z</dcterms:created>
  <dcterms:modified xsi:type="dcterms:W3CDTF">2019-04-22T13:36:00Z</dcterms:modified>
</cp:coreProperties>
</file>